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378F" w:rsidRPr="00A76F43" w:rsidRDefault="00EF378F" w:rsidP="00EF378F">
      <w:pPr>
        <w:rPr>
          <w:rFonts w:ascii="Arial" w:hAnsi="Arial" w:cs="Arial"/>
        </w:rPr>
      </w:pPr>
    </w:p>
    <w:p w:rsidR="00EF378F" w:rsidRPr="00A76F43" w:rsidRDefault="00EF378F" w:rsidP="00EF378F">
      <w:pPr>
        <w:jc w:val="both"/>
        <w:rPr>
          <w:rFonts w:ascii="Arial" w:hAnsi="Arial" w:cs="Arial"/>
          <w:b/>
          <w:bCs/>
        </w:rPr>
      </w:pPr>
      <w:r w:rsidRPr="00A76F43">
        <w:rPr>
          <w:rFonts w:ascii="Arial" w:hAnsi="Arial" w:cs="Arial"/>
          <w:b/>
          <w:bCs/>
        </w:rPr>
        <w:t>Stadt Bochum</w:t>
      </w:r>
    </w:p>
    <w:p w:rsidR="00EF378F" w:rsidRPr="00A76F43" w:rsidRDefault="00EF378F" w:rsidP="00EF378F">
      <w:pPr>
        <w:jc w:val="both"/>
        <w:rPr>
          <w:rFonts w:ascii="Arial" w:hAnsi="Arial" w:cs="Arial"/>
          <w:b/>
          <w:bCs/>
        </w:rPr>
      </w:pPr>
      <w:r w:rsidRPr="00A76F43">
        <w:rPr>
          <w:rFonts w:ascii="Arial" w:hAnsi="Arial" w:cs="Arial"/>
          <w:b/>
          <w:bCs/>
        </w:rPr>
        <w:t>Amt 61</w:t>
      </w:r>
    </w:p>
    <w:p w:rsidR="00EF378F" w:rsidRPr="00A76F43" w:rsidRDefault="00EF378F" w:rsidP="00EF378F">
      <w:pPr>
        <w:jc w:val="both"/>
        <w:rPr>
          <w:rFonts w:ascii="Arial" w:hAnsi="Arial" w:cs="Arial"/>
          <w:b/>
          <w:bCs/>
        </w:rPr>
      </w:pPr>
      <w:r w:rsidRPr="00A76F43">
        <w:rPr>
          <w:rFonts w:ascii="Arial" w:hAnsi="Arial" w:cs="Arial"/>
          <w:b/>
          <w:bCs/>
        </w:rPr>
        <w:t>44777 Bochum</w:t>
      </w:r>
    </w:p>
    <w:p w:rsidR="00EF378F" w:rsidRPr="00A76F43" w:rsidRDefault="00EF378F" w:rsidP="00EF378F">
      <w:pPr>
        <w:jc w:val="both"/>
        <w:rPr>
          <w:rFonts w:ascii="Arial" w:hAnsi="Arial" w:cs="Arial"/>
        </w:rPr>
      </w:pPr>
    </w:p>
    <w:p w:rsidR="00EF378F" w:rsidRPr="00A76F43" w:rsidRDefault="00EF378F" w:rsidP="00EF378F">
      <w:pPr>
        <w:jc w:val="both"/>
        <w:rPr>
          <w:rFonts w:ascii="Arial" w:hAnsi="Arial" w:cs="Arial"/>
        </w:rPr>
      </w:pPr>
      <w:r w:rsidRPr="00A76F43">
        <w:rPr>
          <w:rFonts w:ascii="Arial" w:hAnsi="Arial" w:cs="Arial"/>
        </w:rPr>
        <w:t>Per Mail</w:t>
      </w:r>
    </w:p>
    <w:p w:rsidR="00EF378F" w:rsidRPr="00A76F43" w:rsidRDefault="00EF378F" w:rsidP="00EF378F">
      <w:pPr>
        <w:jc w:val="both"/>
        <w:rPr>
          <w:rFonts w:ascii="Arial" w:hAnsi="Arial" w:cs="Arial"/>
          <w:b/>
          <w:bCs/>
        </w:rPr>
      </w:pPr>
    </w:p>
    <w:p w:rsidR="00EF378F" w:rsidRPr="00A76F43" w:rsidRDefault="00EF378F" w:rsidP="00EF378F">
      <w:pPr>
        <w:jc w:val="both"/>
        <w:rPr>
          <w:rFonts w:ascii="Arial" w:hAnsi="Arial" w:cs="Arial"/>
          <w:b/>
          <w:bCs/>
        </w:rPr>
      </w:pPr>
    </w:p>
    <w:p w:rsidR="00EF378F" w:rsidRPr="00A76F43" w:rsidRDefault="00EF378F" w:rsidP="00EF378F">
      <w:pPr>
        <w:ind w:left="2832" w:firstLine="708"/>
        <w:jc w:val="both"/>
        <w:rPr>
          <w:rFonts w:ascii="Arial" w:hAnsi="Arial" w:cs="Arial"/>
          <w:b/>
          <w:bCs/>
          <w:color w:val="4472C4"/>
        </w:rPr>
      </w:pPr>
      <w:r w:rsidRPr="00A76F43">
        <w:rPr>
          <w:rFonts w:ascii="Arial" w:hAnsi="Arial" w:cs="Arial"/>
          <w:b/>
          <w:bCs/>
          <w:color w:val="4472C4"/>
        </w:rPr>
        <w:t>Initiative Schloßpark</w:t>
      </w:r>
    </w:p>
    <w:p w:rsidR="00EF378F" w:rsidRPr="00A76F43" w:rsidRDefault="00EF378F" w:rsidP="00EF378F">
      <w:pPr>
        <w:ind w:firstLine="708"/>
        <w:jc w:val="both"/>
        <w:rPr>
          <w:rFonts w:ascii="Arial" w:hAnsi="Arial" w:cs="Arial"/>
          <w:b/>
          <w:bCs/>
        </w:rPr>
      </w:pPr>
    </w:p>
    <w:p w:rsidR="00EF378F" w:rsidRPr="00A76F43" w:rsidRDefault="00EF378F" w:rsidP="00EF378F">
      <w:pPr>
        <w:ind w:left="1416"/>
        <w:jc w:val="both"/>
        <w:rPr>
          <w:rFonts w:ascii="Arial" w:hAnsi="Arial" w:cs="Arial"/>
          <w:b/>
          <w:bCs/>
        </w:rPr>
      </w:pPr>
      <w:r w:rsidRPr="00A76F43">
        <w:rPr>
          <w:rFonts w:ascii="Arial" w:hAnsi="Arial" w:cs="Arial"/>
          <w:b/>
          <w:bCs/>
        </w:rPr>
        <w:t>                        Stellungnahme zur Auslegung</w:t>
      </w:r>
    </w:p>
    <w:p w:rsidR="00EF378F" w:rsidRPr="00A76F43" w:rsidRDefault="00EF378F" w:rsidP="00EF378F">
      <w:pPr>
        <w:ind w:left="708"/>
        <w:jc w:val="both"/>
        <w:rPr>
          <w:rFonts w:ascii="Arial" w:hAnsi="Arial" w:cs="Arial"/>
          <w:b/>
          <w:bCs/>
        </w:rPr>
      </w:pPr>
      <w:r w:rsidRPr="00A76F43">
        <w:rPr>
          <w:rFonts w:ascii="Arial" w:hAnsi="Arial" w:cs="Arial"/>
          <w:b/>
          <w:bCs/>
        </w:rPr>
        <w:t>                    der Bebauungspläne 964 I und II Schloßstraße im Mai 2023</w:t>
      </w:r>
    </w:p>
    <w:p w:rsidR="00EF378F" w:rsidRPr="00A76F43" w:rsidRDefault="00EF378F" w:rsidP="00EF378F">
      <w:pPr>
        <w:jc w:val="both"/>
        <w:rPr>
          <w:rFonts w:ascii="Arial" w:hAnsi="Arial" w:cs="Arial"/>
        </w:rPr>
      </w:pPr>
    </w:p>
    <w:p w:rsidR="00EF378F" w:rsidRPr="00A76F43" w:rsidRDefault="00EF378F" w:rsidP="00EF378F">
      <w:pPr>
        <w:jc w:val="both"/>
        <w:rPr>
          <w:rFonts w:ascii="Arial" w:hAnsi="Arial" w:cs="Arial"/>
        </w:rPr>
      </w:pPr>
    </w:p>
    <w:p w:rsidR="00EF378F" w:rsidRPr="00A76F43" w:rsidRDefault="00EF378F" w:rsidP="00EF378F">
      <w:pPr>
        <w:jc w:val="both"/>
        <w:rPr>
          <w:rFonts w:ascii="Arial" w:hAnsi="Arial" w:cs="Arial"/>
        </w:rPr>
      </w:pPr>
    </w:p>
    <w:p w:rsidR="00EF378F" w:rsidRPr="00A76F43" w:rsidRDefault="00EF378F" w:rsidP="00EF378F">
      <w:pPr>
        <w:jc w:val="both"/>
        <w:rPr>
          <w:rFonts w:ascii="Arial" w:hAnsi="Arial" w:cs="Arial"/>
        </w:rPr>
      </w:pPr>
      <w:r w:rsidRPr="00A76F43">
        <w:rPr>
          <w:rFonts w:ascii="Arial" w:hAnsi="Arial" w:cs="Arial"/>
        </w:rPr>
        <w:t>Der nun vorliegende, überarbeitete Stand des bisherigen Bebauungsplanverfahrens 964 für die Schloßstraße gibt Anlass zu folgenden Anmerkungen:</w:t>
      </w:r>
    </w:p>
    <w:p w:rsidR="00EF378F" w:rsidRPr="00A76F43" w:rsidRDefault="00EF378F" w:rsidP="00EF378F">
      <w:pPr>
        <w:jc w:val="both"/>
        <w:rPr>
          <w:rFonts w:ascii="Arial" w:hAnsi="Arial" w:cs="Arial"/>
        </w:rPr>
      </w:pPr>
    </w:p>
    <w:p w:rsidR="00EF378F" w:rsidRPr="00A76F43" w:rsidRDefault="00EF378F" w:rsidP="00EF378F">
      <w:pPr>
        <w:pStyle w:val="Listenabsatz"/>
        <w:numPr>
          <w:ilvl w:val="0"/>
          <w:numId w:val="1"/>
        </w:numPr>
        <w:jc w:val="both"/>
        <w:rPr>
          <w:rFonts w:ascii="Arial" w:eastAsia="Times New Roman" w:hAnsi="Arial" w:cs="Arial"/>
          <w:b/>
          <w:bCs/>
        </w:rPr>
      </w:pPr>
      <w:r w:rsidRPr="00A76F43">
        <w:rPr>
          <w:rFonts w:ascii="Arial" w:eastAsia="Times New Roman" w:hAnsi="Arial" w:cs="Arial"/>
          <w:b/>
          <w:bCs/>
        </w:rPr>
        <w:t>Vorbemerkungen</w:t>
      </w:r>
    </w:p>
    <w:p w:rsidR="00EF378F" w:rsidRPr="00A76F43" w:rsidRDefault="00EF378F" w:rsidP="00EF378F">
      <w:pPr>
        <w:ind w:left="708"/>
        <w:jc w:val="both"/>
        <w:rPr>
          <w:rFonts w:ascii="Arial" w:hAnsi="Arial" w:cs="Arial"/>
        </w:rPr>
      </w:pPr>
    </w:p>
    <w:p w:rsidR="00EF378F" w:rsidRPr="00A76F43" w:rsidRDefault="00EF378F" w:rsidP="00EF378F">
      <w:pPr>
        <w:ind w:left="708"/>
        <w:jc w:val="both"/>
        <w:rPr>
          <w:rFonts w:ascii="Arial" w:hAnsi="Arial" w:cs="Arial"/>
        </w:rPr>
      </w:pPr>
      <w:r w:rsidRPr="00A76F43">
        <w:rPr>
          <w:rFonts w:ascii="Arial" w:hAnsi="Arial" w:cs="Arial"/>
        </w:rPr>
        <w:t xml:space="preserve">Mit Erstaunen muss man feststellen, dass gemäß </w:t>
      </w:r>
      <w:r w:rsidRPr="00A76F43">
        <w:rPr>
          <w:rFonts w:ascii="Arial" w:hAnsi="Arial" w:cs="Arial"/>
          <w:b/>
          <w:bCs/>
        </w:rPr>
        <w:t>Amtsblatt der Stadt Bochum vom 2. Mai 2023</w:t>
      </w:r>
      <w:r w:rsidRPr="00A76F43">
        <w:rPr>
          <w:rFonts w:ascii="Arial" w:hAnsi="Arial" w:cs="Arial"/>
        </w:rPr>
        <w:t>, Ausgabe Nr. 17, während des bis zum 5. Mai 2023 laufenden Anhörungsverfahrens zum Bebauungsplanverfahren 964 mitgeteilt wird, dass dieses Verfahren nunmehr geteilt und in zwei Verfahren I und II fortgeführt werden soll. Zugleich wird Gelegenheit gegeben, innerhalb einer Frist von 14 Tagen zu nunmehr zwei neuen Bebauungsplanverfahre Stellung zu nehmen. Es ist im Sinne einer funktionierenden Bürgerbeteiligung schlechterdings nicht mehr nachvollziehbar und eine Zumutung, wenn kurz vor Beendigung eines laufenden Anhörungsverfahrens im Amtsblatt verkündet wird, das vorliegende Verfahren „habe mal soeben“ eine Teilung erfahren. Dies ist umso unverständlicher, als angesichts der nachträglich in die Unterlagen eingefügten Scan-Unterschriften des Oberbürgermeisters – von dritter Hand auf den 25. April datiert - die Angelegenheit möglicherweise eine schon längere Historie besitzt.</w:t>
      </w:r>
    </w:p>
    <w:p w:rsidR="00EF378F" w:rsidRPr="00A76F43" w:rsidRDefault="00EF378F" w:rsidP="00EF378F">
      <w:pPr>
        <w:jc w:val="both"/>
        <w:rPr>
          <w:rFonts w:ascii="Arial" w:hAnsi="Arial" w:cs="Arial"/>
        </w:rPr>
      </w:pPr>
    </w:p>
    <w:p w:rsidR="00EF378F" w:rsidRPr="00A76F43" w:rsidRDefault="00EF378F" w:rsidP="00EF378F">
      <w:pPr>
        <w:pStyle w:val="Listenabsatz"/>
        <w:numPr>
          <w:ilvl w:val="0"/>
          <w:numId w:val="1"/>
        </w:numPr>
        <w:jc w:val="both"/>
        <w:rPr>
          <w:rFonts w:ascii="Arial" w:eastAsia="Times New Roman" w:hAnsi="Arial" w:cs="Arial"/>
          <w:b/>
          <w:bCs/>
        </w:rPr>
      </w:pPr>
      <w:r w:rsidRPr="00A76F43">
        <w:rPr>
          <w:rFonts w:ascii="Arial" w:eastAsia="Times New Roman" w:hAnsi="Arial" w:cs="Arial"/>
          <w:b/>
          <w:bCs/>
        </w:rPr>
        <w:t>Gründe für die Teilung des Bebauungsplan</w:t>
      </w:r>
      <w:r w:rsidR="00C544D5" w:rsidRPr="00A76F43">
        <w:rPr>
          <w:rFonts w:ascii="Arial" w:eastAsia="Times New Roman" w:hAnsi="Arial" w:cs="Arial"/>
          <w:b/>
          <w:bCs/>
        </w:rPr>
        <w:t>gebietes</w:t>
      </w:r>
      <w:r w:rsidRPr="00A76F43">
        <w:rPr>
          <w:rFonts w:ascii="Arial" w:eastAsia="Times New Roman" w:hAnsi="Arial" w:cs="Arial"/>
          <w:b/>
          <w:bCs/>
        </w:rPr>
        <w:t xml:space="preserve"> 964</w:t>
      </w:r>
    </w:p>
    <w:p w:rsidR="00EF378F" w:rsidRPr="00A76F43" w:rsidRDefault="00EF378F" w:rsidP="00EF378F">
      <w:pPr>
        <w:pStyle w:val="Listenabsatz"/>
        <w:jc w:val="both"/>
        <w:rPr>
          <w:rFonts w:ascii="Arial" w:eastAsia="Times New Roman" w:hAnsi="Arial" w:cs="Arial"/>
          <w:b/>
          <w:bCs/>
        </w:rPr>
      </w:pPr>
    </w:p>
    <w:p w:rsidR="00C544D5" w:rsidRPr="00A76F43" w:rsidRDefault="00EF378F" w:rsidP="00EF378F">
      <w:pPr>
        <w:ind w:left="708"/>
        <w:jc w:val="both"/>
        <w:rPr>
          <w:rFonts w:ascii="Arial" w:hAnsi="Arial" w:cs="Arial"/>
        </w:rPr>
      </w:pPr>
      <w:r w:rsidRPr="00A76F43">
        <w:rPr>
          <w:rFonts w:ascii="Arial" w:hAnsi="Arial" w:cs="Arial"/>
        </w:rPr>
        <w:t xml:space="preserve">Es werden keinerlei sachliche Gründe vorgetragen, die die Teilung des bisherigen Bebauungsplanverfahrens 964 erklären oder rechtfertigen würden. </w:t>
      </w:r>
      <w:r w:rsidR="00C544D5" w:rsidRPr="00A76F43">
        <w:rPr>
          <w:rFonts w:ascii="Arial" w:hAnsi="Arial" w:cs="Arial"/>
        </w:rPr>
        <w:t>Auf S. 5 der Begründung heißt es hierzu lapidar:</w:t>
      </w:r>
    </w:p>
    <w:p w:rsidR="00C544D5" w:rsidRPr="00A76F43" w:rsidRDefault="00C544D5" w:rsidP="00EF378F">
      <w:pPr>
        <w:ind w:left="708"/>
        <w:jc w:val="both"/>
        <w:rPr>
          <w:rFonts w:ascii="Arial" w:hAnsi="Arial" w:cs="Arial"/>
        </w:rPr>
      </w:pPr>
    </w:p>
    <w:p w:rsidR="00C544D5" w:rsidRPr="00A76F43" w:rsidRDefault="00C544D5" w:rsidP="00EF378F">
      <w:pPr>
        <w:ind w:left="708"/>
        <w:jc w:val="both"/>
        <w:rPr>
          <w:rFonts w:ascii="Arial" w:hAnsi="Arial" w:cs="Arial"/>
        </w:rPr>
      </w:pPr>
      <w:r w:rsidRPr="00A76F43">
        <w:rPr>
          <w:rFonts w:ascii="Arial" w:hAnsi="Arial" w:cs="Arial"/>
        </w:rPr>
        <w:drawing>
          <wp:inline distT="0" distB="0" distL="0" distR="0" wp14:anchorId="2F6C6237" wp14:editId="1CFA51A5">
            <wp:extent cx="5345966" cy="1555115"/>
            <wp:effectExtent l="19050" t="19050" r="26670" b="260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73970" cy="1563261"/>
                    </a:xfrm>
                    <a:prstGeom prst="rect">
                      <a:avLst/>
                    </a:prstGeom>
                    <a:ln w="12700">
                      <a:solidFill>
                        <a:schemeClr val="tx1"/>
                      </a:solidFill>
                    </a:ln>
                  </pic:spPr>
                </pic:pic>
              </a:graphicData>
            </a:graphic>
          </wp:inline>
        </w:drawing>
      </w:r>
    </w:p>
    <w:p w:rsidR="00C544D5" w:rsidRPr="00A76F43" w:rsidRDefault="00C544D5" w:rsidP="00EF378F">
      <w:pPr>
        <w:ind w:left="708"/>
        <w:jc w:val="both"/>
        <w:rPr>
          <w:rFonts w:ascii="Arial" w:hAnsi="Arial" w:cs="Arial"/>
        </w:rPr>
      </w:pPr>
    </w:p>
    <w:p w:rsidR="00C544D5" w:rsidRPr="00A76F43" w:rsidRDefault="00C544D5" w:rsidP="00EF378F">
      <w:pPr>
        <w:ind w:left="708"/>
        <w:jc w:val="both"/>
        <w:rPr>
          <w:rFonts w:ascii="Arial" w:hAnsi="Arial" w:cs="Arial"/>
        </w:rPr>
      </w:pPr>
      <w:r w:rsidRPr="00A76F43">
        <w:rPr>
          <w:rFonts w:ascii="Arial" w:hAnsi="Arial" w:cs="Arial"/>
        </w:rPr>
        <w:t>Gerüchteweise allerdings erreichen uns (wieder einmal) Hinweise, wonach die Fa. Adams aus dem Projekt ausgeschieden, konkreter Ersatz aus Gelsenkirchen aber schon gefunden sei (?).</w:t>
      </w:r>
    </w:p>
    <w:p w:rsidR="00C544D5" w:rsidRPr="00A76F43" w:rsidRDefault="00C544D5" w:rsidP="00EF378F">
      <w:pPr>
        <w:ind w:left="708"/>
        <w:jc w:val="both"/>
        <w:rPr>
          <w:rFonts w:ascii="Arial" w:hAnsi="Arial" w:cs="Arial"/>
        </w:rPr>
      </w:pPr>
    </w:p>
    <w:p w:rsidR="00EF378F" w:rsidRPr="00A76F43" w:rsidRDefault="00C544D5" w:rsidP="00EF378F">
      <w:pPr>
        <w:ind w:left="708"/>
        <w:jc w:val="both"/>
        <w:rPr>
          <w:rFonts w:ascii="Arial" w:hAnsi="Arial" w:cs="Arial"/>
        </w:rPr>
      </w:pPr>
      <w:r w:rsidRPr="00A76F43">
        <w:rPr>
          <w:rFonts w:ascii="Arial" w:hAnsi="Arial" w:cs="Arial"/>
        </w:rPr>
        <w:t xml:space="preserve">Was hierdurch lediglich bestätigt wird ist, </w:t>
      </w:r>
      <w:r w:rsidR="00EF378F" w:rsidRPr="00A76F43">
        <w:rPr>
          <w:rFonts w:ascii="Arial" w:hAnsi="Arial" w:cs="Arial"/>
        </w:rPr>
        <w:t>dass</w:t>
      </w:r>
      <w:r w:rsidRPr="00A76F43">
        <w:rPr>
          <w:rFonts w:ascii="Arial" w:hAnsi="Arial" w:cs="Arial"/>
        </w:rPr>
        <w:t xml:space="preserve"> </w:t>
      </w:r>
      <w:r w:rsidR="00EF378F" w:rsidRPr="00A76F43">
        <w:rPr>
          <w:rFonts w:ascii="Arial" w:hAnsi="Arial" w:cs="Arial"/>
        </w:rPr>
        <w:t xml:space="preserve">in Weitmar Mitte an der kleinteiligen Vorgehensweise der Schaffung von Baurecht im Rahmen von Projektbebauungsplanverfahren festgehalten wird. Die hieraus resultierenden rechtlichen Auswirkungen werden sich </w:t>
      </w:r>
      <w:r w:rsidR="00EC0F7A" w:rsidRPr="00A76F43">
        <w:rPr>
          <w:rFonts w:ascii="Arial" w:hAnsi="Arial" w:cs="Arial"/>
        </w:rPr>
        <w:t xml:space="preserve">u. a. </w:t>
      </w:r>
      <w:r w:rsidR="00EF378F" w:rsidRPr="00A76F43">
        <w:rPr>
          <w:rFonts w:ascii="Arial" w:hAnsi="Arial" w:cs="Arial"/>
        </w:rPr>
        <w:t>spätestens dann zeigen, wenn die beiden neuen Bebauungsplanverfahren eine unterschiedliche rechtliche bzw. tatsächliche Entwicklung nehmen.</w:t>
      </w:r>
    </w:p>
    <w:p w:rsidR="00FF24BD" w:rsidRPr="00A76F43" w:rsidRDefault="00FF24BD" w:rsidP="00EF378F">
      <w:pPr>
        <w:ind w:left="708"/>
        <w:jc w:val="both"/>
        <w:rPr>
          <w:rFonts w:ascii="Arial" w:hAnsi="Arial" w:cs="Arial"/>
        </w:rPr>
      </w:pPr>
    </w:p>
    <w:p w:rsidR="00FF24BD" w:rsidRPr="00A76F43" w:rsidRDefault="00FF24BD" w:rsidP="00EF378F">
      <w:pPr>
        <w:ind w:left="708"/>
        <w:jc w:val="both"/>
        <w:rPr>
          <w:rFonts w:ascii="Arial" w:hAnsi="Arial" w:cs="Arial"/>
        </w:rPr>
      </w:pPr>
      <w:r w:rsidRPr="00A76F43">
        <w:rPr>
          <w:rFonts w:ascii="Arial" w:hAnsi="Arial" w:cs="Arial"/>
        </w:rPr>
        <w:t xml:space="preserve">Auch im Hinblick auf nun möglich </w:t>
      </w:r>
      <w:r w:rsidR="00A76F43">
        <w:rPr>
          <w:rFonts w:ascii="Arial" w:hAnsi="Arial" w:cs="Arial"/>
        </w:rPr>
        <w:t>er</w:t>
      </w:r>
      <w:r w:rsidRPr="00A76F43">
        <w:rPr>
          <w:rFonts w:ascii="Arial" w:hAnsi="Arial" w:cs="Arial"/>
        </w:rPr>
        <w:t xml:space="preserve">scheinende </w:t>
      </w:r>
      <w:r w:rsidRPr="00A76F43">
        <w:rPr>
          <w:rFonts w:ascii="Arial" w:hAnsi="Arial" w:cs="Arial"/>
          <w:u w:val="single"/>
        </w:rPr>
        <w:t>unterschiedliche Baubeginne</w:t>
      </w:r>
      <w:r w:rsidRPr="00A76F43">
        <w:rPr>
          <w:rFonts w:ascii="Arial" w:hAnsi="Arial" w:cs="Arial"/>
        </w:rPr>
        <w:t xml:space="preserve"> in den beiden Plangebieten </w:t>
      </w:r>
      <w:r w:rsidR="00DC3DE8" w:rsidRPr="00A76F43">
        <w:rPr>
          <w:rFonts w:ascii="Arial" w:hAnsi="Arial" w:cs="Arial"/>
        </w:rPr>
        <w:t xml:space="preserve">(I und dann II) </w:t>
      </w:r>
      <w:r w:rsidRPr="00A76F43">
        <w:rPr>
          <w:rFonts w:ascii="Arial" w:hAnsi="Arial" w:cs="Arial"/>
        </w:rPr>
        <w:t xml:space="preserve">wird sich herausstellen, ob die bislang zur Verfügung gestellten Unterlagen und Gutachten mit ihren Aussagen und Bewertungen einer solchen Vorgehensweise </w:t>
      </w:r>
      <w:r w:rsidR="00A76F43">
        <w:rPr>
          <w:rFonts w:ascii="Arial" w:hAnsi="Arial" w:cs="Arial"/>
        </w:rPr>
        <w:t xml:space="preserve">materiell </w:t>
      </w:r>
      <w:r w:rsidRPr="00A76F43">
        <w:rPr>
          <w:rFonts w:ascii="Arial" w:hAnsi="Arial" w:cs="Arial"/>
        </w:rPr>
        <w:t>gerecht werden können.</w:t>
      </w:r>
    </w:p>
    <w:p w:rsidR="00EE3200" w:rsidRPr="00A76F43" w:rsidRDefault="00EE3200" w:rsidP="00EF378F">
      <w:pPr>
        <w:ind w:left="708"/>
        <w:jc w:val="both"/>
        <w:rPr>
          <w:rFonts w:ascii="Arial" w:hAnsi="Arial" w:cs="Arial"/>
        </w:rPr>
      </w:pPr>
    </w:p>
    <w:p w:rsidR="00A33EB2" w:rsidRPr="00A76F43" w:rsidRDefault="00EE3200" w:rsidP="00EF378F">
      <w:pPr>
        <w:ind w:left="708"/>
        <w:jc w:val="both"/>
        <w:rPr>
          <w:rFonts w:ascii="Arial" w:hAnsi="Arial" w:cs="Arial"/>
        </w:rPr>
      </w:pPr>
      <w:r w:rsidRPr="00A76F43">
        <w:rPr>
          <w:rFonts w:ascii="Arial" w:hAnsi="Arial" w:cs="Arial"/>
        </w:rPr>
        <w:t xml:space="preserve">Die </w:t>
      </w:r>
      <w:r w:rsidR="00A33EB2" w:rsidRPr="00A76F43">
        <w:rPr>
          <w:rFonts w:ascii="Arial" w:hAnsi="Arial" w:cs="Arial"/>
        </w:rPr>
        <w:t>vorgesehene Teilung des Projektes und die hiermit verbundenen Auswirkungen sind geeignet, ggfs. auch die Baustellenphase aufzuteilen und zeitlich zu strecken. Es muß nun also vermutet werden, dass der schon zuvor be</w:t>
      </w:r>
      <w:r w:rsidR="00D563C8">
        <w:rPr>
          <w:rFonts w:ascii="Arial" w:hAnsi="Arial" w:cs="Arial"/>
        </w:rPr>
        <w:t>schriebene</w:t>
      </w:r>
      <w:r w:rsidR="00A33EB2" w:rsidRPr="00A76F43">
        <w:rPr>
          <w:rFonts w:ascii="Arial" w:hAnsi="Arial" w:cs="Arial"/>
        </w:rPr>
        <w:t xml:space="preserve"> planerische Baubeginn „</w:t>
      </w:r>
      <w:r w:rsidR="00A33EB2" w:rsidRPr="00A76F43">
        <w:rPr>
          <w:rFonts w:ascii="Arial" w:hAnsi="Arial" w:cs="Arial"/>
          <w:i/>
        </w:rPr>
        <w:t>statt in 2023</w:t>
      </w:r>
      <w:r w:rsidR="00866B88">
        <w:rPr>
          <w:rFonts w:ascii="Arial" w:hAnsi="Arial" w:cs="Arial"/>
          <w:i/>
        </w:rPr>
        <w:t>,</w:t>
      </w:r>
      <w:r w:rsidR="00A33EB2" w:rsidRPr="00A76F43">
        <w:rPr>
          <w:rFonts w:ascii="Arial" w:hAnsi="Arial" w:cs="Arial"/>
          <w:i/>
        </w:rPr>
        <w:t xml:space="preserve"> zwischen 2024 und 2028</w:t>
      </w:r>
      <w:r w:rsidR="00A33EB2" w:rsidRPr="00A76F43">
        <w:rPr>
          <w:rFonts w:ascii="Arial" w:hAnsi="Arial" w:cs="Arial"/>
        </w:rPr>
        <w:t xml:space="preserve">“ mehrere aufeinanderfolgende aber getrennte Bauphasen beschreibt. </w:t>
      </w:r>
    </w:p>
    <w:p w:rsidR="00A33EB2" w:rsidRPr="00A76F43" w:rsidRDefault="00A33EB2" w:rsidP="00EF378F">
      <w:pPr>
        <w:ind w:left="708"/>
        <w:jc w:val="both"/>
        <w:rPr>
          <w:rFonts w:ascii="Arial" w:hAnsi="Arial" w:cs="Arial"/>
        </w:rPr>
      </w:pPr>
    </w:p>
    <w:p w:rsidR="00EE3200" w:rsidRPr="00A76F43" w:rsidRDefault="00A33EB2" w:rsidP="00EF378F">
      <w:pPr>
        <w:ind w:left="708"/>
        <w:jc w:val="both"/>
        <w:rPr>
          <w:rFonts w:ascii="Arial" w:hAnsi="Arial" w:cs="Arial"/>
        </w:rPr>
      </w:pPr>
      <w:r w:rsidRPr="00A76F43">
        <w:rPr>
          <w:rFonts w:ascii="Arial" w:hAnsi="Arial" w:cs="Arial"/>
        </w:rPr>
        <w:t>Wir hatten schon darauf hingewiesen, dass insbesondere durch die einzige planerisch vorgesehene Zu</w:t>
      </w:r>
      <w:r w:rsidR="00866B88">
        <w:rPr>
          <w:rFonts w:ascii="Arial" w:hAnsi="Arial" w:cs="Arial"/>
        </w:rPr>
        <w:t>- und Aus</w:t>
      </w:r>
      <w:r w:rsidRPr="00A76F43">
        <w:rPr>
          <w:rFonts w:ascii="Arial" w:hAnsi="Arial" w:cs="Arial"/>
        </w:rPr>
        <w:t xml:space="preserve">fahrt – die Schloßstraße – der Baustellenverkehr nicht ordnungsgemäß abzuwickeln ist und in dieser Tatsache rechtlicher Sprengstoff liegt. </w:t>
      </w:r>
      <w:r w:rsidR="00A76F43">
        <w:rPr>
          <w:rFonts w:ascii="Arial" w:hAnsi="Arial" w:cs="Arial"/>
        </w:rPr>
        <w:t>E</w:t>
      </w:r>
      <w:r w:rsidRPr="00A76F43">
        <w:rPr>
          <w:rFonts w:ascii="Arial" w:hAnsi="Arial" w:cs="Arial"/>
        </w:rPr>
        <w:t>ine</w:t>
      </w:r>
      <w:r w:rsidR="00A76F43">
        <w:rPr>
          <w:rFonts w:ascii="Arial" w:hAnsi="Arial" w:cs="Arial"/>
        </w:rPr>
        <w:t xml:space="preserve"> zeitliche </w:t>
      </w:r>
      <w:r w:rsidRPr="00A76F43">
        <w:rPr>
          <w:rFonts w:ascii="Arial" w:hAnsi="Arial" w:cs="Arial"/>
        </w:rPr>
        <w:t xml:space="preserve">Streckung </w:t>
      </w:r>
      <w:r w:rsidR="00A76F43">
        <w:rPr>
          <w:rFonts w:ascii="Arial" w:hAnsi="Arial" w:cs="Arial"/>
        </w:rPr>
        <w:t xml:space="preserve">oder Staffelung </w:t>
      </w:r>
      <w:r w:rsidRPr="00A76F43">
        <w:rPr>
          <w:rFonts w:ascii="Arial" w:hAnsi="Arial" w:cs="Arial"/>
        </w:rPr>
        <w:t xml:space="preserve">der Baumaßnahmen </w:t>
      </w:r>
      <w:r w:rsidR="00A76F43">
        <w:rPr>
          <w:rFonts w:ascii="Arial" w:hAnsi="Arial" w:cs="Arial"/>
        </w:rPr>
        <w:t>w</w:t>
      </w:r>
      <w:r w:rsidR="00866B88">
        <w:rPr>
          <w:rFonts w:ascii="Arial" w:hAnsi="Arial" w:cs="Arial"/>
        </w:rPr>
        <w:t>erden</w:t>
      </w:r>
      <w:r w:rsidR="00A76F43">
        <w:rPr>
          <w:rFonts w:ascii="Arial" w:hAnsi="Arial" w:cs="Arial"/>
        </w:rPr>
        <w:t xml:space="preserve"> </w:t>
      </w:r>
      <w:r w:rsidRPr="00A76F43">
        <w:rPr>
          <w:rFonts w:ascii="Arial" w:hAnsi="Arial" w:cs="Arial"/>
        </w:rPr>
        <w:t>weitere Belastungen für die örtliche Umwelt und die örtlichen Anwohner mit sich bringen.</w:t>
      </w:r>
    </w:p>
    <w:p w:rsidR="00A33EB2" w:rsidRPr="00A76F43" w:rsidRDefault="00A33EB2" w:rsidP="00EF378F">
      <w:pPr>
        <w:ind w:left="708"/>
        <w:jc w:val="both"/>
        <w:rPr>
          <w:rFonts w:ascii="Arial" w:hAnsi="Arial" w:cs="Arial"/>
        </w:rPr>
      </w:pPr>
    </w:p>
    <w:p w:rsidR="00A33EB2" w:rsidRPr="00A76F43" w:rsidRDefault="00A33EB2" w:rsidP="00EF378F">
      <w:pPr>
        <w:ind w:left="708"/>
        <w:jc w:val="both"/>
        <w:rPr>
          <w:rFonts w:ascii="Arial" w:hAnsi="Arial" w:cs="Arial"/>
        </w:rPr>
      </w:pPr>
      <w:r w:rsidRPr="00A76F43">
        <w:rPr>
          <w:rFonts w:ascii="Arial" w:hAnsi="Arial" w:cs="Arial"/>
        </w:rPr>
        <w:t xml:space="preserve">Nicht nachvollziehbar ist deshalb </w:t>
      </w:r>
      <w:r w:rsidR="00A76F43" w:rsidRPr="00A76F43">
        <w:rPr>
          <w:rFonts w:ascii="Arial" w:hAnsi="Arial" w:cs="Arial"/>
        </w:rPr>
        <w:t xml:space="preserve">auch </w:t>
      </w:r>
      <w:r w:rsidR="00A76F43" w:rsidRPr="00A76F43">
        <w:rPr>
          <w:rFonts w:ascii="Arial" w:hAnsi="Arial" w:cs="Arial"/>
          <w:u w:val="single"/>
        </w:rPr>
        <w:t>hinsichtlich der sich nun andeutenden Bauphase(n)</w:t>
      </w:r>
      <w:r w:rsidR="00A76F43" w:rsidRPr="00A76F43">
        <w:rPr>
          <w:rFonts w:ascii="Arial" w:hAnsi="Arial" w:cs="Arial"/>
        </w:rPr>
        <w:t xml:space="preserve"> die </w:t>
      </w:r>
      <w:r w:rsidRPr="00A76F43">
        <w:rPr>
          <w:rFonts w:ascii="Arial" w:hAnsi="Arial" w:cs="Arial"/>
        </w:rPr>
        <w:t>anscheinende Weigerung der Projektbeteiligten, die „</w:t>
      </w:r>
      <w:r w:rsidRPr="00866B88">
        <w:rPr>
          <w:rFonts w:ascii="Arial" w:hAnsi="Arial" w:cs="Arial"/>
          <w:i/>
        </w:rPr>
        <w:t>Ausfahrt AHAG</w:t>
      </w:r>
      <w:r w:rsidR="00A76F43" w:rsidRPr="00A76F43">
        <w:rPr>
          <w:rFonts w:ascii="Arial" w:hAnsi="Arial" w:cs="Arial"/>
        </w:rPr>
        <w:t>“</w:t>
      </w:r>
      <w:r w:rsidRPr="00A76F43">
        <w:rPr>
          <w:rFonts w:ascii="Arial" w:hAnsi="Arial" w:cs="Arial"/>
        </w:rPr>
        <w:t xml:space="preserve"> planerisch </w:t>
      </w:r>
      <w:r w:rsidR="00A76F43">
        <w:rPr>
          <w:rFonts w:ascii="Arial" w:hAnsi="Arial" w:cs="Arial"/>
        </w:rPr>
        <w:t xml:space="preserve">auch im Hinblick auf das Baustellenmanagement </w:t>
      </w:r>
      <w:r w:rsidRPr="00A76F43">
        <w:rPr>
          <w:rFonts w:ascii="Arial" w:hAnsi="Arial" w:cs="Arial"/>
        </w:rPr>
        <w:t>zu berücksichtigen, siehe hierzu noch unter</w:t>
      </w:r>
      <w:r w:rsidR="00A76F43" w:rsidRPr="00A76F43">
        <w:rPr>
          <w:rFonts w:ascii="Arial" w:hAnsi="Arial" w:cs="Arial"/>
        </w:rPr>
        <w:t xml:space="preserve"> Zif. 6.</w:t>
      </w:r>
    </w:p>
    <w:p w:rsidR="00EF378F" w:rsidRPr="00A76F43" w:rsidRDefault="00EF378F" w:rsidP="00EF378F">
      <w:pPr>
        <w:jc w:val="both"/>
        <w:rPr>
          <w:rFonts w:ascii="Arial" w:hAnsi="Arial" w:cs="Arial"/>
        </w:rPr>
      </w:pPr>
    </w:p>
    <w:p w:rsidR="00EF378F" w:rsidRPr="00A76F43" w:rsidRDefault="00EF378F" w:rsidP="00EF378F">
      <w:pPr>
        <w:jc w:val="both"/>
        <w:rPr>
          <w:rFonts w:ascii="Arial" w:hAnsi="Arial" w:cs="Arial"/>
        </w:rPr>
      </w:pPr>
    </w:p>
    <w:p w:rsidR="00EF378F" w:rsidRPr="00A76F43" w:rsidRDefault="00EF378F" w:rsidP="00EF378F">
      <w:pPr>
        <w:pStyle w:val="Listenabsatz"/>
        <w:numPr>
          <w:ilvl w:val="0"/>
          <w:numId w:val="1"/>
        </w:numPr>
        <w:jc w:val="both"/>
        <w:rPr>
          <w:rFonts w:ascii="Arial" w:eastAsia="Times New Roman" w:hAnsi="Arial" w:cs="Arial"/>
          <w:b/>
          <w:bCs/>
        </w:rPr>
      </w:pPr>
      <w:r w:rsidRPr="00A76F43">
        <w:rPr>
          <w:rFonts w:ascii="Arial" w:eastAsia="Times New Roman" w:hAnsi="Arial" w:cs="Arial"/>
          <w:b/>
          <w:bCs/>
        </w:rPr>
        <w:t>Bloße Neuauslegung oder doch Neuaufstellung</w:t>
      </w:r>
    </w:p>
    <w:p w:rsidR="00EF378F" w:rsidRPr="00A76F43" w:rsidRDefault="00EF378F" w:rsidP="00EF378F">
      <w:pPr>
        <w:pStyle w:val="Listenabsatz"/>
        <w:jc w:val="both"/>
        <w:rPr>
          <w:rFonts w:ascii="Arial" w:eastAsia="Times New Roman" w:hAnsi="Arial" w:cs="Arial"/>
          <w:b/>
          <w:bCs/>
        </w:rPr>
      </w:pPr>
    </w:p>
    <w:p w:rsidR="00E6437A" w:rsidRPr="00A76F43" w:rsidRDefault="00E6437A" w:rsidP="009A250E">
      <w:pPr>
        <w:pStyle w:val="Listenabsatz"/>
        <w:jc w:val="both"/>
        <w:rPr>
          <w:rFonts w:ascii="Arial" w:hAnsi="Arial" w:cs="Arial"/>
        </w:rPr>
      </w:pPr>
      <w:r w:rsidRPr="00A76F43">
        <w:rPr>
          <w:rFonts w:ascii="Arial" w:hAnsi="Arial" w:cs="Arial"/>
        </w:rPr>
        <w:t>Die vorliegende Auslegung zweier neuer Bebauungsplanverfahren ist ohne zuvorige Beteiligung von Bezirksvertretung und Planungsausschuss vorgenommen worden.</w:t>
      </w:r>
    </w:p>
    <w:p w:rsidR="00E6437A" w:rsidRPr="00A76F43" w:rsidRDefault="00E6437A" w:rsidP="009A250E">
      <w:pPr>
        <w:pStyle w:val="Listenabsatz"/>
        <w:jc w:val="both"/>
        <w:rPr>
          <w:rFonts w:ascii="Arial" w:hAnsi="Arial" w:cs="Arial"/>
        </w:rPr>
      </w:pPr>
    </w:p>
    <w:p w:rsidR="00C544D5" w:rsidRPr="00A76F43" w:rsidRDefault="00EF378F" w:rsidP="009A250E">
      <w:pPr>
        <w:pStyle w:val="Listenabsatz"/>
        <w:jc w:val="both"/>
        <w:rPr>
          <w:rFonts w:ascii="Arial" w:hAnsi="Arial" w:cs="Arial"/>
        </w:rPr>
      </w:pPr>
      <w:r w:rsidRPr="00A76F43">
        <w:rPr>
          <w:rFonts w:ascii="Arial" w:hAnsi="Arial" w:cs="Arial"/>
        </w:rPr>
        <w:t xml:space="preserve">Es ist </w:t>
      </w:r>
      <w:r w:rsidR="00E6437A" w:rsidRPr="00A76F43">
        <w:rPr>
          <w:rFonts w:ascii="Arial" w:hAnsi="Arial" w:cs="Arial"/>
        </w:rPr>
        <w:t xml:space="preserve">es </w:t>
      </w:r>
      <w:r w:rsidRPr="00A76F43">
        <w:rPr>
          <w:rFonts w:ascii="Arial" w:hAnsi="Arial" w:cs="Arial"/>
        </w:rPr>
        <w:t xml:space="preserve">u. E. </w:t>
      </w:r>
      <w:r w:rsidR="00E6437A" w:rsidRPr="00A76F43">
        <w:rPr>
          <w:rFonts w:ascii="Arial" w:hAnsi="Arial" w:cs="Arial"/>
        </w:rPr>
        <w:t xml:space="preserve">allerdings zur Rechtfertigung dieses Vorgehens </w:t>
      </w:r>
      <w:r w:rsidRPr="00A76F43">
        <w:rPr>
          <w:rFonts w:ascii="Arial" w:hAnsi="Arial" w:cs="Arial"/>
        </w:rPr>
        <w:t xml:space="preserve">nicht mit dem bloßen Hinweis getan, der </w:t>
      </w:r>
      <w:r w:rsidRPr="00A76F43">
        <w:rPr>
          <w:rFonts w:ascii="Arial" w:hAnsi="Arial" w:cs="Arial"/>
          <w:b/>
          <w:bCs/>
        </w:rPr>
        <w:t>Ausschuss für Planung und Grundstücke</w:t>
      </w:r>
      <w:r w:rsidRPr="00A76F43">
        <w:rPr>
          <w:rFonts w:ascii="Arial" w:hAnsi="Arial" w:cs="Arial"/>
        </w:rPr>
        <w:t xml:space="preserve"> habe am in seiner Sitzung am 7.3.2023 auf Vorlage der Verwaltung beschlossen, dass für den Fall, dass das Bebauungsplanverfahren </w:t>
      </w:r>
      <w:r w:rsidRPr="00A76F43">
        <w:rPr>
          <w:rFonts w:ascii="Arial" w:hAnsi="Arial" w:cs="Arial"/>
          <w:b/>
          <w:bCs/>
        </w:rPr>
        <w:t>964</w:t>
      </w:r>
      <w:r w:rsidRPr="00A76F43">
        <w:rPr>
          <w:rFonts w:ascii="Arial" w:hAnsi="Arial" w:cs="Arial"/>
        </w:rPr>
        <w:t xml:space="preserve"> einer erneuten </w:t>
      </w:r>
      <w:r w:rsidRPr="00A76F43">
        <w:rPr>
          <w:rFonts w:ascii="Arial" w:hAnsi="Arial" w:cs="Arial"/>
          <w:u w:val="single"/>
        </w:rPr>
        <w:t>Auslegung</w:t>
      </w:r>
      <w:r w:rsidR="00E6437A" w:rsidRPr="00A76F43">
        <w:rPr>
          <w:rFonts w:ascii="Arial" w:hAnsi="Arial" w:cs="Arial"/>
        </w:rPr>
        <w:t xml:space="preserve"> (!)</w:t>
      </w:r>
      <w:r w:rsidRPr="00A76F43">
        <w:rPr>
          <w:rFonts w:ascii="Arial" w:hAnsi="Arial" w:cs="Arial"/>
        </w:rPr>
        <w:t xml:space="preserve"> bedürfe, eine solche ohne Beteiligung der zuständigen Ratsgremien erfolgen könne. </w:t>
      </w:r>
    </w:p>
    <w:p w:rsidR="00E6437A" w:rsidRPr="00A76F43" w:rsidRDefault="00E6437A" w:rsidP="009A250E">
      <w:pPr>
        <w:pStyle w:val="Listenabsatz"/>
        <w:jc w:val="both"/>
        <w:rPr>
          <w:rFonts w:ascii="Arial" w:hAnsi="Arial" w:cs="Arial"/>
        </w:rPr>
      </w:pPr>
    </w:p>
    <w:p w:rsidR="00E6437A" w:rsidRPr="00A76F43" w:rsidRDefault="00E6437A" w:rsidP="009A250E">
      <w:pPr>
        <w:pStyle w:val="Listenabsatz"/>
        <w:jc w:val="both"/>
        <w:rPr>
          <w:rFonts w:ascii="Arial" w:hAnsi="Arial" w:cs="Arial"/>
        </w:rPr>
      </w:pPr>
      <w:r w:rsidRPr="00A76F43">
        <w:rPr>
          <w:rFonts w:ascii="Arial" w:hAnsi="Arial" w:cs="Arial"/>
        </w:rPr>
        <w:t xml:space="preserve">Der vorliegende Fall gestaltet sich nämlich anders: </w:t>
      </w:r>
    </w:p>
    <w:p w:rsidR="00C544D5" w:rsidRPr="00A76F43" w:rsidRDefault="00C544D5" w:rsidP="00EF378F">
      <w:pPr>
        <w:pStyle w:val="Listenabsatz"/>
        <w:jc w:val="both"/>
        <w:rPr>
          <w:rFonts w:ascii="Arial" w:hAnsi="Arial" w:cs="Arial"/>
        </w:rPr>
      </w:pPr>
    </w:p>
    <w:p w:rsidR="009A250E" w:rsidRPr="00A76F43" w:rsidRDefault="00E6437A" w:rsidP="009A250E">
      <w:pPr>
        <w:pStyle w:val="Listenabsatz"/>
        <w:jc w:val="both"/>
        <w:rPr>
          <w:rFonts w:ascii="Arial" w:hAnsi="Arial" w:cs="Arial"/>
        </w:rPr>
      </w:pPr>
      <w:r w:rsidRPr="00A76F43">
        <w:rPr>
          <w:rFonts w:ascii="Arial" w:hAnsi="Arial" w:cs="Arial"/>
        </w:rPr>
        <w:t>Insoweit</w:t>
      </w:r>
      <w:r w:rsidR="009A250E" w:rsidRPr="00A76F43">
        <w:rPr>
          <w:rFonts w:ascii="Arial" w:hAnsi="Arial" w:cs="Arial"/>
        </w:rPr>
        <w:t xml:space="preserve"> </w:t>
      </w:r>
      <w:r w:rsidR="003728DB" w:rsidRPr="00A76F43">
        <w:rPr>
          <w:rFonts w:ascii="Arial" w:hAnsi="Arial" w:cs="Arial"/>
        </w:rPr>
        <w:t>heißt es a</w:t>
      </w:r>
      <w:r w:rsidR="009A250E" w:rsidRPr="00A76F43">
        <w:rPr>
          <w:rFonts w:ascii="Arial" w:hAnsi="Arial" w:cs="Arial"/>
        </w:rPr>
        <w:t xml:space="preserve">uf S. 953 der </w:t>
      </w:r>
      <w:r w:rsidR="009A250E" w:rsidRPr="00A76F43">
        <w:rPr>
          <w:rFonts w:ascii="Arial" w:hAnsi="Arial" w:cs="Arial"/>
          <w:u w:val="single"/>
        </w:rPr>
        <w:t>Bekanntmachung</w:t>
      </w:r>
      <w:r w:rsidR="009A250E" w:rsidRPr="00A76F43">
        <w:rPr>
          <w:rFonts w:ascii="Arial" w:hAnsi="Arial" w:cs="Arial"/>
        </w:rPr>
        <w:t xml:space="preserve"> </w:t>
      </w:r>
      <w:r w:rsidR="009A250E" w:rsidRPr="00A76F43">
        <w:rPr>
          <w:rFonts w:ascii="Arial" w:hAnsi="Arial" w:cs="Arial"/>
        </w:rPr>
        <w:t>vom 02.05.2023 zunächst</w:t>
      </w:r>
      <w:r w:rsidR="009A250E" w:rsidRPr="00A76F43">
        <w:rPr>
          <w:rFonts w:ascii="Arial" w:hAnsi="Arial" w:cs="Arial"/>
        </w:rPr>
        <w:t>:</w:t>
      </w:r>
    </w:p>
    <w:p w:rsidR="009A250E" w:rsidRPr="00A76F43" w:rsidRDefault="009A250E" w:rsidP="009A250E">
      <w:pPr>
        <w:pStyle w:val="Listenabsatz"/>
        <w:ind w:left="0"/>
        <w:jc w:val="both"/>
        <w:rPr>
          <w:rFonts w:ascii="Arial" w:hAnsi="Arial" w:cs="Arial"/>
        </w:rPr>
      </w:pPr>
    </w:p>
    <w:p w:rsidR="009A250E" w:rsidRPr="00A76F43" w:rsidRDefault="009A250E" w:rsidP="009A250E">
      <w:pPr>
        <w:pStyle w:val="Listenabsatz"/>
        <w:ind w:left="0"/>
        <w:jc w:val="both"/>
        <w:rPr>
          <w:rFonts w:ascii="Arial" w:hAnsi="Arial" w:cs="Arial"/>
        </w:rPr>
      </w:pPr>
      <w:r w:rsidRPr="00A76F43">
        <w:rPr>
          <w:rFonts w:ascii="Arial" w:hAnsi="Arial" w:cs="Arial"/>
        </w:rPr>
        <w:t>      </w:t>
      </w:r>
      <w:r w:rsidRPr="00A76F43">
        <w:rPr>
          <w:rFonts w:ascii="Arial" w:hAnsi="Arial" w:cs="Arial"/>
        </w:rPr>
        <w:tab/>
      </w:r>
      <w:r w:rsidRPr="00A76F43">
        <w:rPr>
          <w:rFonts w:ascii="Arial" w:hAnsi="Arial" w:cs="Arial"/>
          <w:noProof/>
        </w:rPr>
        <w:drawing>
          <wp:inline distT="0" distB="0" distL="0" distR="0" wp14:anchorId="0310CB7F" wp14:editId="365B790A">
            <wp:extent cx="5226050" cy="765175"/>
            <wp:effectExtent l="0" t="0" r="0" b="0"/>
            <wp:docPr id="5" name="Grafik 5" descr="cid:image001.png@01D981B4.E2FB3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id:image001.png@01D981B4.E2FB32B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226050" cy="765175"/>
                    </a:xfrm>
                    <a:prstGeom prst="rect">
                      <a:avLst/>
                    </a:prstGeom>
                    <a:noFill/>
                    <a:ln>
                      <a:noFill/>
                    </a:ln>
                  </pic:spPr>
                </pic:pic>
              </a:graphicData>
            </a:graphic>
          </wp:inline>
        </w:drawing>
      </w:r>
    </w:p>
    <w:p w:rsidR="009A250E" w:rsidRDefault="009A250E" w:rsidP="009A250E">
      <w:pPr>
        <w:jc w:val="both"/>
        <w:rPr>
          <w:rFonts w:ascii="Arial" w:hAnsi="Arial" w:cs="Arial"/>
        </w:rPr>
      </w:pPr>
    </w:p>
    <w:p w:rsidR="00A76F43" w:rsidRDefault="00A76F43" w:rsidP="009A250E">
      <w:pPr>
        <w:jc w:val="both"/>
        <w:rPr>
          <w:rFonts w:ascii="Arial" w:hAnsi="Arial" w:cs="Arial"/>
        </w:rPr>
      </w:pPr>
    </w:p>
    <w:p w:rsidR="00A76F43" w:rsidRDefault="00A76F43" w:rsidP="009A250E">
      <w:pPr>
        <w:jc w:val="both"/>
        <w:rPr>
          <w:rFonts w:ascii="Arial" w:hAnsi="Arial" w:cs="Arial"/>
        </w:rPr>
      </w:pPr>
    </w:p>
    <w:p w:rsidR="00A76F43" w:rsidRDefault="00A76F43" w:rsidP="009A250E">
      <w:pPr>
        <w:jc w:val="both"/>
        <w:rPr>
          <w:rFonts w:ascii="Arial" w:hAnsi="Arial" w:cs="Arial"/>
        </w:rPr>
      </w:pPr>
    </w:p>
    <w:p w:rsidR="00A76F43" w:rsidRPr="00A76F43" w:rsidRDefault="00A76F43" w:rsidP="009A250E">
      <w:pPr>
        <w:jc w:val="both"/>
        <w:rPr>
          <w:rFonts w:ascii="Arial" w:hAnsi="Arial" w:cs="Arial"/>
        </w:rPr>
      </w:pPr>
    </w:p>
    <w:p w:rsidR="009A250E" w:rsidRDefault="00C544D5" w:rsidP="00DC3DE8">
      <w:pPr>
        <w:pStyle w:val="Listenabsatz"/>
        <w:jc w:val="both"/>
        <w:rPr>
          <w:rFonts w:ascii="Arial" w:hAnsi="Arial" w:cs="Arial"/>
        </w:rPr>
      </w:pPr>
      <w:r w:rsidRPr="00A76F43">
        <w:rPr>
          <w:rFonts w:ascii="Arial" w:hAnsi="Arial" w:cs="Arial"/>
        </w:rPr>
        <w:t xml:space="preserve">S. </w:t>
      </w:r>
      <w:r w:rsidR="009A250E" w:rsidRPr="00A76F43">
        <w:rPr>
          <w:rFonts w:ascii="Arial" w:hAnsi="Arial" w:cs="Arial"/>
        </w:rPr>
        <w:t xml:space="preserve">5 der </w:t>
      </w:r>
      <w:r w:rsidR="009A250E" w:rsidRPr="00A76F43">
        <w:rPr>
          <w:rFonts w:ascii="Arial" w:hAnsi="Arial" w:cs="Arial"/>
          <w:u w:val="single"/>
        </w:rPr>
        <w:t>Begründung</w:t>
      </w:r>
      <w:r w:rsidR="009A250E" w:rsidRPr="00A76F43">
        <w:rPr>
          <w:rFonts w:ascii="Arial" w:hAnsi="Arial" w:cs="Arial"/>
        </w:rPr>
        <w:t xml:space="preserve"> </w:t>
      </w:r>
      <w:r w:rsidR="003728DB" w:rsidRPr="00A76F43">
        <w:rPr>
          <w:rFonts w:ascii="Arial" w:hAnsi="Arial" w:cs="Arial"/>
        </w:rPr>
        <w:t>führt aus:</w:t>
      </w:r>
    </w:p>
    <w:p w:rsidR="00A76F43" w:rsidRPr="00A76F43" w:rsidRDefault="00A76F43" w:rsidP="00DC3DE8">
      <w:pPr>
        <w:pStyle w:val="Listenabsatz"/>
        <w:jc w:val="both"/>
        <w:rPr>
          <w:rFonts w:ascii="Arial" w:hAnsi="Arial" w:cs="Arial"/>
        </w:rPr>
      </w:pPr>
    </w:p>
    <w:p w:rsidR="009A250E" w:rsidRPr="00A76F43" w:rsidRDefault="009A250E" w:rsidP="00EF378F">
      <w:pPr>
        <w:pStyle w:val="Listenabsatz"/>
        <w:jc w:val="both"/>
        <w:rPr>
          <w:rFonts w:ascii="Arial" w:hAnsi="Arial" w:cs="Arial"/>
        </w:rPr>
      </w:pPr>
      <w:r w:rsidRPr="00A76F43">
        <w:rPr>
          <w:rFonts w:ascii="Arial" w:hAnsi="Arial" w:cs="Arial"/>
        </w:rPr>
        <w:drawing>
          <wp:inline distT="0" distB="0" distL="0" distR="0" wp14:anchorId="5CF992CD" wp14:editId="6D81AB12">
            <wp:extent cx="5207000" cy="654685"/>
            <wp:effectExtent l="19050" t="19050" r="12700" b="1206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1959" cy="661595"/>
                    </a:xfrm>
                    <a:prstGeom prst="rect">
                      <a:avLst/>
                    </a:prstGeom>
                    <a:ln w="9525">
                      <a:solidFill>
                        <a:schemeClr val="tx1"/>
                      </a:solidFill>
                    </a:ln>
                  </pic:spPr>
                </pic:pic>
              </a:graphicData>
            </a:graphic>
          </wp:inline>
        </w:drawing>
      </w:r>
    </w:p>
    <w:p w:rsidR="009A250E" w:rsidRPr="00A76F43" w:rsidRDefault="009A250E" w:rsidP="009A250E">
      <w:pPr>
        <w:jc w:val="both"/>
        <w:rPr>
          <w:rFonts w:ascii="Arial" w:hAnsi="Arial" w:cs="Arial"/>
        </w:rPr>
      </w:pPr>
      <w:r w:rsidRPr="00A76F43">
        <w:rPr>
          <w:rFonts w:ascii="Arial" w:hAnsi="Arial" w:cs="Arial"/>
        </w:rPr>
        <w:tab/>
      </w:r>
    </w:p>
    <w:p w:rsidR="009A250E" w:rsidRDefault="009A250E" w:rsidP="009A250E">
      <w:pPr>
        <w:jc w:val="both"/>
        <w:rPr>
          <w:rFonts w:ascii="Arial" w:hAnsi="Arial" w:cs="Arial"/>
        </w:rPr>
      </w:pPr>
      <w:r w:rsidRPr="00A76F43">
        <w:rPr>
          <w:rFonts w:ascii="Arial" w:hAnsi="Arial" w:cs="Arial"/>
        </w:rPr>
        <w:tab/>
        <w:t xml:space="preserve">Auf S. 7 der </w:t>
      </w:r>
      <w:r w:rsidRPr="00A76F43">
        <w:rPr>
          <w:rFonts w:ascii="Arial" w:hAnsi="Arial" w:cs="Arial"/>
          <w:u w:val="single"/>
        </w:rPr>
        <w:t>Begründung</w:t>
      </w:r>
      <w:r w:rsidRPr="00A76F43">
        <w:rPr>
          <w:rFonts w:ascii="Arial" w:hAnsi="Arial" w:cs="Arial"/>
        </w:rPr>
        <w:t xml:space="preserve"> </w:t>
      </w:r>
      <w:r w:rsidR="003728DB" w:rsidRPr="00A76F43">
        <w:rPr>
          <w:rFonts w:ascii="Arial" w:hAnsi="Arial" w:cs="Arial"/>
        </w:rPr>
        <w:t>lautet es schließlich</w:t>
      </w:r>
      <w:r w:rsidRPr="00A76F43">
        <w:rPr>
          <w:rFonts w:ascii="Arial" w:hAnsi="Arial" w:cs="Arial"/>
        </w:rPr>
        <w:t>:</w:t>
      </w:r>
    </w:p>
    <w:p w:rsidR="00A76F43" w:rsidRPr="00A76F43" w:rsidRDefault="00A76F43" w:rsidP="009A250E">
      <w:pPr>
        <w:jc w:val="both"/>
        <w:rPr>
          <w:rFonts w:ascii="Arial" w:hAnsi="Arial" w:cs="Arial"/>
        </w:rPr>
      </w:pPr>
    </w:p>
    <w:p w:rsidR="009A250E" w:rsidRPr="00A76F43" w:rsidRDefault="009A250E" w:rsidP="009A250E">
      <w:pPr>
        <w:jc w:val="both"/>
        <w:rPr>
          <w:rFonts w:ascii="Arial" w:hAnsi="Arial" w:cs="Arial"/>
        </w:rPr>
      </w:pPr>
      <w:r w:rsidRPr="00A76F43">
        <w:rPr>
          <w:rFonts w:ascii="Arial" w:hAnsi="Arial" w:cs="Arial"/>
        </w:rPr>
        <w:tab/>
      </w:r>
      <w:r w:rsidRPr="00A76F43">
        <w:rPr>
          <w:rFonts w:ascii="Arial" w:hAnsi="Arial" w:cs="Arial"/>
        </w:rPr>
        <w:drawing>
          <wp:inline distT="0" distB="0" distL="0" distR="0" wp14:anchorId="4A70A6D4" wp14:editId="5EBCE955">
            <wp:extent cx="5208252" cy="588456"/>
            <wp:effectExtent l="19050" t="19050" r="12065" b="215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7561" cy="600806"/>
                    </a:xfrm>
                    <a:prstGeom prst="rect">
                      <a:avLst/>
                    </a:prstGeom>
                    <a:ln w="9525">
                      <a:solidFill>
                        <a:schemeClr val="tx1"/>
                      </a:solidFill>
                    </a:ln>
                  </pic:spPr>
                </pic:pic>
              </a:graphicData>
            </a:graphic>
          </wp:inline>
        </w:drawing>
      </w:r>
    </w:p>
    <w:p w:rsidR="009A250E" w:rsidRPr="00A76F43" w:rsidRDefault="009A250E" w:rsidP="003728DB">
      <w:pPr>
        <w:jc w:val="both"/>
        <w:rPr>
          <w:rFonts w:ascii="Arial" w:hAnsi="Arial" w:cs="Arial"/>
        </w:rPr>
      </w:pPr>
    </w:p>
    <w:p w:rsidR="00EF378F" w:rsidRPr="00A76F43" w:rsidRDefault="00E6437A" w:rsidP="009A250E">
      <w:pPr>
        <w:pStyle w:val="Listenabsatz"/>
        <w:jc w:val="both"/>
        <w:rPr>
          <w:rFonts w:ascii="Arial" w:hAnsi="Arial" w:cs="Arial"/>
        </w:rPr>
      </w:pPr>
      <w:r w:rsidRPr="00A76F43">
        <w:rPr>
          <w:rFonts w:ascii="Arial" w:hAnsi="Arial" w:cs="Arial"/>
        </w:rPr>
        <w:t>Au</w:t>
      </w:r>
      <w:r w:rsidR="00304519" w:rsidRPr="00A76F43">
        <w:rPr>
          <w:rFonts w:ascii="Arial" w:hAnsi="Arial" w:cs="Arial"/>
        </w:rPr>
        <w:t xml:space="preserve">ch dem konkreten Wortlaut der o. g. Unterlagen </w:t>
      </w:r>
      <w:r w:rsidR="00FF24BD" w:rsidRPr="00A76F43">
        <w:rPr>
          <w:rFonts w:ascii="Arial" w:hAnsi="Arial" w:cs="Arial"/>
        </w:rPr>
        <w:t>(„</w:t>
      </w:r>
      <w:r w:rsidR="00FF24BD" w:rsidRPr="00A76F43">
        <w:rPr>
          <w:rFonts w:ascii="Arial" w:hAnsi="Arial" w:cs="Arial"/>
          <w:i/>
        </w:rPr>
        <w:t>Selbst- und Eigenständigkeit der beiden Pläne</w:t>
      </w:r>
      <w:r w:rsidR="00FF24BD" w:rsidRPr="00A76F43">
        <w:rPr>
          <w:rFonts w:ascii="Arial" w:hAnsi="Arial" w:cs="Arial"/>
        </w:rPr>
        <w:t xml:space="preserve">“) </w:t>
      </w:r>
      <w:r w:rsidR="00866B88">
        <w:rPr>
          <w:rFonts w:ascii="Arial" w:hAnsi="Arial" w:cs="Arial"/>
        </w:rPr>
        <w:t xml:space="preserve">nach </w:t>
      </w:r>
      <w:r w:rsidR="00EC0F7A" w:rsidRPr="00A76F43">
        <w:rPr>
          <w:rFonts w:ascii="Arial" w:hAnsi="Arial" w:cs="Arial"/>
        </w:rPr>
        <w:t xml:space="preserve">geht es </w:t>
      </w:r>
      <w:r w:rsidR="00EF378F" w:rsidRPr="00A76F43">
        <w:rPr>
          <w:rFonts w:ascii="Arial" w:hAnsi="Arial" w:cs="Arial"/>
        </w:rPr>
        <w:t xml:space="preserve">vorliegend </w:t>
      </w:r>
      <w:r w:rsidR="003728DB" w:rsidRPr="00A76F43">
        <w:rPr>
          <w:rFonts w:ascii="Arial" w:hAnsi="Arial" w:cs="Arial"/>
        </w:rPr>
        <w:t>also</w:t>
      </w:r>
      <w:r w:rsidR="00EF378F" w:rsidRPr="00A76F43">
        <w:rPr>
          <w:rFonts w:ascii="Arial" w:hAnsi="Arial" w:cs="Arial"/>
        </w:rPr>
        <w:t xml:space="preserve"> nicht (mehr) um eine Neuauslegung des Bebauungsplans Verfahrens 964, sondern um die „</w:t>
      </w:r>
      <w:r w:rsidR="00EF378F" w:rsidRPr="00866B88">
        <w:rPr>
          <w:rFonts w:ascii="Arial" w:hAnsi="Arial" w:cs="Arial"/>
          <w:i/>
        </w:rPr>
        <w:t>Veröffentlichung</w:t>
      </w:r>
      <w:r w:rsidR="00EF378F" w:rsidRPr="00A76F43">
        <w:rPr>
          <w:rFonts w:ascii="Arial" w:hAnsi="Arial" w:cs="Arial"/>
        </w:rPr>
        <w:t xml:space="preserve">“(?) </w:t>
      </w:r>
      <w:r w:rsidR="00EF378F" w:rsidRPr="00A76F43">
        <w:rPr>
          <w:rFonts w:ascii="Arial" w:hAnsi="Arial" w:cs="Arial"/>
          <w:u w:val="single"/>
        </w:rPr>
        <w:t>zweier neuer</w:t>
      </w:r>
      <w:r w:rsidR="00866B88">
        <w:rPr>
          <w:rFonts w:ascii="Arial" w:hAnsi="Arial" w:cs="Arial"/>
          <w:u w:val="single"/>
        </w:rPr>
        <w:t xml:space="preserve">, getrennt durchzuführender </w:t>
      </w:r>
      <w:r w:rsidR="00FF24BD" w:rsidRPr="00A76F43">
        <w:rPr>
          <w:rFonts w:ascii="Arial" w:hAnsi="Arial" w:cs="Arial"/>
          <w:u w:val="single"/>
        </w:rPr>
        <w:t>Bebauungsplan</w:t>
      </w:r>
      <w:r w:rsidR="00EF378F" w:rsidRPr="00A76F43">
        <w:rPr>
          <w:rFonts w:ascii="Arial" w:hAnsi="Arial" w:cs="Arial"/>
          <w:u w:val="single"/>
        </w:rPr>
        <w:t>verfahren</w:t>
      </w:r>
      <w:r w:rsidR="00EF378F" w:rsidRPr="00A76F43">
        <w:rPr>
          <w:rFonts w:ascii="Arial" w:hAnsi="Arial" w:cs="Arial"/>
        </w:rPr>
        <w:t xml:space="preserve">, die sachlich-inhaltlich lediglich auf Vorüberlegungen zu dem nun obsolet gewordenen Verfahren 964 basieren. </w:t>
      </w:r>
      <w:r w:rsidRPr="00A76F43">
        <w:rPr>
          <w:rFonts w:ascii="Arial" w:hAnsi="Arial" w:cs="Arial"/>
        </w:rPr>
        <w:t xml:space="preserve">Das Bebauungsplanverfahren 964 </w:t>
      </w:r>
      <w:r w:rsidR="00866B88">
        <w:rPr>
          <w:rFonts w:ascii="Arial" w:hAnsi="Arial" w:cs="Arial"/>
        </w:rPr>
        <w:t>endet somit/</w:t>
      </w:r>
      <w:r w:rsidRPr="00A76F43">
        <w:rPr>
          <w:rFonts w:ascii="Arial" w:hAnsi="Arial" w:cs="Arial"/>
        </w:rPr>
        <w:t>hat geendet.</w:t>
      </w:r>
    </w:p>
    <w:p w:rsidR="003728DB" w:rsidRPr="00A76F43" w:rsidRDefault="003728DB" w:rsidP="00EF378F">
      <w:pPr>
        <w:pStyle w:val="Listenabsatz"/>
        <w:jc w:val="both"/>
        <w:rPr>
          <w:rFonts w:ascii="Arial" w:hAnsi="Arial" w:cs="Arial"/>
        </w:rPr>
      </w:pPr>
    </w:p>
    <w:p w:rsidR="003728DB" w:rsidRPr="00A76F43" w:rsidRDefault="00EF378F" w:rsidP="00EF378F">
      <w:pPr>
        <w:pStyle w:val="Listenabsatz"/>
        <w:jc w:val="both"/>
        <w:rPr>
          <w:rFonts w:ascii="Arial" w:hAnsi="Arial" w:cs="Arial"/>
        </w:rPr>
      </w:pPr>
      <w:r w:rsidRPr="00A76F43">
        <w:rPr>
          <w:rFonts w:ascii="Arial" w:hAnsi="Arial" w:cs="Arial"/>
        </w:rPr>
        <w:t xml:space="preserve">Es ist in diesem Zusammenhang also davon auszugehen, dass für diese beiden Verfahren </w:t>
      </w:r>
      <w:r w:rsidR="00EC0F7A" w:rsidRPr="00A76F43">
        <w:rPr>
          <w:rFonts w:ascii="Arial" w:hAnsi="Arial" w:cs="Arial"/>
        </w:rPr>
        <w:t xml:space="preserve">entsprechende </w:t>
      </w:r>
      <w:r w:rsidRPr="00A76F43">
        <w:rPr>
          <w:rFonts w:ascii="Arial" w:hAnsi="Arial" w:cs="Arial"/>
          <w:u w:val="single"/>
        </w:rPr>
        <w:t>Aufstellungsbeschlüsse</w:t>
      </w:r>
      <w:r w:rsidRPr="00A76F43">
        <w:rPr>
          <w:rFonts w:ascii="Arial" w:hAnsi="Arial" w:cs="Arial"/>
        </w:rPr>
        <w:t xml:space="preserve"> (und </w:t>
      </w:r>
      <w:r w:rsidR="00866B88">
        <w:rPr>
          <w:rFonts w:ascii="Arial" w:hAnsi="Arial" w:cs="Arial"/>
        </w:rPr>
        <w:t xml:space="preserve">eben </w:t>
      </w:r>
      <w:r w:rsidRPr="00A76F43">
        <w:rPr>
          <w:rFonts w:ascii="Arial" w:hAnsi="Arial" w:cs="Arial"/>
        </w:rPr>
        <w:t xml:space="preserve">nicht nur </w:t>
      </w:r>
      <w:r w:rsidR="00EC0F7A" w:rsidRPr="00A76F43">
        <w:rPr>
          <w:rFonts w:ascii="Arial" w:hAnsi="Arial" w:cs="Arial"/>
        </w:rPr>
        <w:t xml:space="preserve">bloße </w:t>
      </w:r>
      <w:r w:rsidRPr="00A76F43">
        <w:rPr>
          <w:rFonts w:ascii="Arial" w:hAnsi="Arial" w:cs="Arial"/>
        </w:rPr>
        <w:t xml:space="preserve">Auslegungen) notwendig werden. </w:t>
      </w:r>
    </w:p>
    <w:p w:rsidR="003728DB" w:rsidRPr="00A76F43" w:rsidRDefault="003728DB" w:rsidP="00EF378F">
      <w:pPr>
        <w:pStyle w:val="Listenabsatz"/>
        <w:jc w:val="both"/>
        <w:rPr>
          <w:rFonts w:ascii="Arial" w:hAnsi="Arial" w:cs="Arial"/>
        </w:rPr>
      </w:pPr>
    </w:p>
    <w:p w:rsidR="00EF378F" w:rsidRPr="00A76F43" w:rsidRDefault="00EF378F" w:rsidP="00EF378F">
      <w:pPr>
        <w:pStyle w:val="Listenabsatz"/>
        <w:jc w:val="both"/>
        <w:rPr>
          <w:rFonts w:ascii="Arial" w:hAnsi="Arial" w:cs="Arial"/>
        </w:rPr>
      </w:pPr>
      <w:r w:rsidRPr="00A76F43">
        <w:rPr>
          <w:rFonts w:ascii="Arial" w:hAnsi="Arial" w:cs="Arial"/>
        </w:rPr>
        <w:t>Aktuell nicht klar ist damit aus Sicht</w:t>
      </w:r>
      <w:r w:rsidR="00304519" w:rsidRPr="00A76F43">
        <w:rPr>
          <w:rFonts w:ascii="Arial" w:hAnsi="Arial" w:cs="Arial"/>
        </w:rPr>
        <w:t xml:space="preserve"> des Bürgers</w:t>
      </w:r>
      <w:r w:rsidRPr="00A76F43">
        <w:rPr>
          <w:rFonts w:ascii="Arial" w:hAnsi="Arial" w:cs="Arial"/>
        </w:rPr>
        <w:t>, in welc</w:t>
      </w:r>
      <w:r w:rsidR="00EC0F7A" w:rsidRPr="00A76F43">
        <w:rPr>
          <w:rFonts w:ascii="Arial" w:hAnsi="Arial" w:cs="Arial"/>
        </w:rPr>
        <w:t>hem</w:t>
      </w:r>
      <w:r w:rsidRPr="00A76F43">
        <w:rPr>
          <w:rFonts w:ascii="Arial" w:hAnsi="Arial" w:cs="Arial"/>
        </w:rPr>
        <w:t xml:space="preserve"> oder für welchen </w:t>
      </w:r>
      <w:r w:rsidR="00E6437A" w:rsidRPr="00A76F43">
        <w:rPr>
          <w:rFonts w:ascii="Arial" w:hAnsi="Arial" w:cs="Arial"/>
        </w:rPr>
        <w:t xml:space="preserve">konkreten </w:t>
      </w:r>
      <w:r w:rsidRPr="00A76F43">
        <w:rPr>
          <w:rFonts w:ascii="Arial" w:hAnsi="Arial" w:cs="Arial"/>
          <w:u w:val="single"/>
        </w:rPr>
        <w:t>Verfahrensschritt</w:t>
      </w:r>
      <w:r w:rsidRPr="00A76F43">
        <w:rPr>
          <w:rFonts w:ascii="Arial" w:hAnsi="Arial" w:cs="Arial"/>
        </w:rPr>
        <w:t xml:space="preserve"> </w:t>
      </w:r>
      <w:r w:rsidR="00E6437A" w:rsidRPr="00A76F43">
        <w:rPr>
          <w:rFonts w:ascii="Arial" w:hAnsi="Arial" w:cs="Arial"/>
        </w:rPr>
        <w:t>innerhalb der</w:t>
      </w:r>
      <w:r w:rsidR="003728DB" w:rsidRPr="00A76F43">
        <w:rPr>
          <w:rFonts w:ascii="Arial" w:hAnsi="Arial" w:cs="Arial"/>
        </w:rPr>
        <w:t xml:space="preserve"> </w:t>
      </w:r>
      <w:r w:rsidR="000F5729" w:rsidRPr="00A76F43">
        <w:rPr>
          <w:rFonts w:ascii="Arial" w:hAnsi="Arial" w:cs="Arial"/>
          <w:u w:val="single"/>
        </w:rPr>
        <w:t xml:space="preserve">neuen </w:t>
      </w:r>
      <w:r w:rsidR="003728DB" w:rsidRPr="00A76F43">
        <w:rPr>
          <w:rFonts w:ascii="Arial" w:hAnsi="Arial" w:cs="Arial"/>
          <w:u w:val="single"/>
        </w:rPr>
        <w:t>Bebauungspl</w:t>
      </w:r>
      <w:r w:rsidR="00304519" w:rsidRPr="00A76F43">
        <w:rPr>
          <w:rFonts w:ascii="Arial" w:hAnsi="Arial" w:cs="Arial"/>
          <w:u w:val="single"/>
        </w:rPr>
        <w:t>anverfahren</w:t>
      </w:r>
      <w:r w:rsidR="003728DB" w:rsidRPr="00A76F43">
        <w:rPr>
          <w:rFonts w:ascii="Arial" w:hAnsi="Arial" w:cs="Arial"/>
          <w:u w:val="single"/>
        </w:rPr>
        <w:t xml:space="preserve"> 964 I und II</w:t>
      </w:r>
      <w:r w:rsidR="003728DB" w:rsidRPr="00A76F43">
        <w:rPr>
          <w:rFonts w:ascii="Arial" w:hAnsi="Arial" w:cs="Arial"/>
        </w:rPr>
        <w:t xml:space="preserve"> </w:t>
      </w:r>
      <w:r w:rsidR="00EC0F7A" w:rsidRPr="00A76F43">
        <w:rPr>
          <w:rFonts w:ascii="Arial" w:hAnsi="Arial" w:cs="Arial"/>
        </w:rPr>
        <w:t>seine und damit auch die vorliegende</w:t>
      </w:r>
      <w:r w:rsidRPr="00A76F43">
        <w:rPr>
          <w:rFonts w:ascii="Arial" w:hAnsi="Arial" w:cs="Arial"/>
        </w:rPr>
        <w:t xml:space="preserve"> Stellungnahme überhaupt ergeht. </w:t>
      </w:r>
    </w:p>
    <w:p w:rsidR="00EF378F" w:rsidRPr="00A76F43" w:rsidRDefault="00EF378F" w:rsidP="00EF378F">
      <w:pPr>
        <w:pStyle w:val="Listenabsatz"/>
        <w:ind w:left="0"/>
        <w:jc w:val="both"/>
        <w:rPr>
          <w:rFonts w:ascii="Arial" w:hAnsi="Arial" w:cs="Arial"/>
        </w:rPr>
      </w:pPr>
    </w:p>
    <w:p w:rsidR="00EF378F" w:rsidRPr="00A76F43" w:rsidRDefault="00EF378F" w:rsidP="00EF378F">
      <w:pPr>
        <w:pStyle w:val="Listenabsatz"/>
        <w:ind w:left="708" w:firstLine="2"/>
        <w:jc w:val="both"/>
        <w:rPr>
          <w:rFonts w:ascii="Arial" w:hAnsi="Arial" w:cs="Arial"/>
        </w:rPr>
      </w:pPr>
      <w:r w:rsidRPr="00A76F43">
        <w:rPr>
          <w:rFonts w:ascii="Arial" w:hAnsi="Arial" w:cs="Arial"/>
        </w:rPr>
        <w:t>Die geschilderte verwaltungsseitige Vorgehensweise</w:t>
      </w:r>
      <w:r w:rsidR="00304519" w:rsidRPr="00A76F43">
        <w:rPr>
          <w:rFonts w:ascii="Arial" w:hAnsi="Arial" w:cs="Arial"/>
        </w:rPr>
        <w:t xml:space="preserve"> zu</w:t>
      </w:r>
      <w:r w:rsidR="00866B88">
        <w:rPr>
          <w:rFonts w:ascii="Arial" w:hAnsi="Arial" w:cs="Arial"/>
        </w:rPr>
        <w:t>r</w:t>
      </w:r>
      <w:r w:rsidR="00304519" w:rsidRPr="00A76F43">
        <w:rPr>
          <w:rFonts w:ascii="Arial" w:hAnsi="Arial" w:cs="Arial"/>
        </w:rPr>
        <w:t xml:space="preserve"> Neuauslegung</w:t>
      </w:r>
      <w:r w:rsidRPr="00A76F43">
        <w:rPr>
          <w:rFonts w:ascii="Arial" w:hAnsi="Arial" w:cs="Arial"/>
        </w:rPr>
        <w:t xml:space="preserve"> </w:t>
      </w:r>
      <w:r w:rsidR="00304519" w:rsidRPr="00A76F43">
        <w:rPr>
          <w:rFonts w:ascii="Arial" w:hAnsi="Arial" w:cs="Arial"/>
        </w:rPr>
        <w:t xml:space="preserve">aufgrund des </w:t>
      </w:r>
      <w:r w:rsidR="00304519" w:rsidRPr="00A76F43">
        <w:rPr>
          <w:rFonts w:ascii="Arial" w:hAnsi="Arial" w:cs="Arial"/>
          <w:b/>
          <w:bCs/>
        </w:rPr>
        <w:t>Beschlusses des Planungsausschusses vom 07.03.2023</w:t>
      </w:r>
      <w:r w:rsidR="00304519" w:rsidRPr="00A76F43">
        <w:rPr>
          <w:rFonts w:ascii="Arial" w:hAnsi="Arial" w:cs="Arial"/>
        </w:rPr>
        <w:t xml:space="preserve">, die </w:t>
      </w:r>
      <w:r w:rsidR="00866B88">
        <w:rPr>
          <w:rFonts w:ascii="Arial" w:hAnsi="Arial" w:cs="Arial"/>
        </w:rPr>
        <w:t xml:space="preserve">rechtstechnisch </w:t>
      </w:r>
      <w:r w:rsidR="00304519" w:rsidRPr="00A76F43">
        <w:rPr>
          <w:rFonts w:ascii="Arial" w:hAnsi="Arial" w:cs="Arial"/>
        </w:rPr>
        <w:t xml:space="preserve">offenbar nun auch in anderen Verfahren so praktiziert wird, </w:t>
      </w:r>
      <w:r w:rsidRPr="00A76F43">
        <w:rPr>
          <w:rFonts w:ascii="Arial" w:hAnsi="Arial" w:cs="Arial"/>
        </w:rPr>
        <w:t xml:space="preserve">wirft </w:t>
      </w:r>
      <w:r w:rsidR="003728DB" w:rsidRPr="00A76F43">
        <w:rPr>
          <w:rFonts w:ascii="Arial" w:hAnsi="Arial" w:cs="Arial"/>
        </w:rPr>
        <w:t>im Übrigen</w:t>
      </w:r>
      <w:r w:rsidRPr="00A76F43">
        <w:rPr>
          <w:rFonts w:ascii="Arial" w:hAnsi="Arial" w:cs="Arial"/>
        </w:rPr>
        <w:t xml:space="preserve"> </w:t>
      </w:r>
      <w:r w:rsidR="00866B88">
        <w:rPr>
          <w:rFonts w:ascii="Arial" w:hAnsi="Arial" w:cs="Arial"/>
        </w:rPr>
        <w:t xml:space="preserve">jetzt </w:t>
      </w:r>
      <w:r w:rsidRPr="00A76F43">
        <w:rPr>
          <w:rFonts w:ascii="Arial" w:hAnsi="Arial" w:cs="Arial"/>
        </w:rPr>
        <w:t xml:space="preserve">anhand eines konkreten Beispiels die </w:t>
      </w:r>
      <w:r w:rsidRPr="00A76F43">
        <w:rPr>
          <w:rFonts w:ascii="Arial" w:hAnsi="Arial" w:cs="Arial"/>
          <w:u w:val="single"/>
        </w:rPr>
        <w:t>Frage der Rechtmäßigkeit d</w:t>
      </w:r>
      <w:r w:rsidR="00304519" w:rsidRPr="00A76F43">
        <w:rPr>
          <w:rFonts w:ascii="Arial" w:hAnsi="Arial" w:cs="Arial"/>
          <w:u w:val="single"/>
        </w:rPr>
        <w:t>ieses</w:t>
      </w:r>
      <w:r w:rsidRPr="00A76F43">
        <w:rPr>
          <w:rFonts w:ascii="Arial" w:hAnsi="Arial" w:cs="Arial"/>
          <w:u w:val="single"/>
        </w:rPr>
        <w:t xml:space="preserve"> Beschlusses</w:t>
      </w:r>
      <w:r w:rsidRPr="00A76F43">
        <w:rPr>
          <w:rFonts w:ascii="Arial" w:hAnsi="Arial" w:cs="Arial"/>
        </w:rPr>
        <w:t xml:space="preserve"> auf, der es der alleinigen Entscheidung der Verwaltung überlässt, ob und unter welchen Voraussetzungen eine Neuauslegung vorgenommen wird. </w:t>
      </w:r>
    </w:p>
    <w:p w:rsidR="00EF378F" w:rsidRPr="00A76F43" w:rsidRDefault="00EF378F" w:rsidP="00EF378F">
      <w:pPr>
        <w:pStyle w:val="Listenabsatz"/>
        <w:ind w:left="708" w:firstLine="2"/>
        <w:jc w:val="both"/>
        <w:rPr>
          <w:rFonts w:ascii="Arial" w:hAnsi="Arial" w:cs="Arial"/>
        </w:rPr>
      </w:pPr>
    </w:p>
    <w:p w:rsidR="00DC3DE8" w:rsidRPr="00A76F43" w:rsidRDefault="00EF378F" w:rsidP="00EF378F">
      <w:pPr>
        <w:pStyle w:val="Listenabsatz"/>
        <w:ind w:left="708" w:firstLine="2"/>
        <w:jc w:val="both"/>
        <w:rPr>
          <w:rFonts w:ascii="Arial" w:hAnsi="Arial" w:cs="Arial"/>
        </w:rPr>
      </w:pPr>
      <w:r w:rsidRPr="00A76F43">
        <w:rPr>
          <w:rFonts w:ascii="Arial" w:hAnsi="Arial" w:cs="Arial"/>
        </w:rPr>
        <w:t xml:space="preserve">Die Rechtmäßigkeit des Beschlusses war von uns im Vorfeld schon ausdrücklich bezweifelt worden. Der Beschluss überlässt es nämlich der alleinigen Prüfung und Entscheidung der Verwaltung, </w:t>
      </w:r>
      <w:r w:rsidR="00866B88">
        <w:rPr>
          <w:rFonts w:ascii="Arial" w:hAnsi="Arial" w:cs="Arial"/>
        </w:rPr>
        <w:t xml:space="preserve">ob und </w:t>
      </w:r>
      <w:r w:rsidRPr="00A76F43">
        <w:rPr>
          <w:rFonts w:ascii="Arial" w:hAnsi="Arial" w:cs="Arial"/>
        </w:rPr>
        <w:t xml:space="preserve">unter welchen Voraussetzungen eine Neuauslegung stattzufinden hat. </w:t>
      </w:r>
    </w:p>
    <w:p w:rsidR="00DC3DE8" w:rsidRPr="00A76F43" w:rsidRDefault="00DC3DE8" w:rsidP="00EF378F">
      <w:pPr>
        <w:pStyle w:val="Listenabsatz"/>
        <w:ind w:left="708" w:firstLine="2"/>
        <w:jc w:val="both"/>
        <w:rPr>
          <w:rFonts w:ascii="Arial" w:hAnsi="Arial" w:cs="Arial"/>
        </w:rPr>
      </w:pPr>
    </w:p>
    <w:p w:rsidR="00EF378F" w:rsidRPr="00A76F43" w:rsidRDefault="00EF378F" w:rsidP="00EF378F">
      <w:pPr>
        <w:pStyle w:val="Listenabsatz"/>
        <w:ind w:left="708" w:firstLine="2"/>
        <w:jc w:val="both"/>
        <w:rPr>
          <w:rFonts w:ascii="Arial" w:hAnsi="Arial" w:cs="Arial"/>
        </w:rPr>
      </w:pPr>
      <w:r w:rsidRPr="00A76F43">
        <w:rPr>
          <w:rFonts w:ascii="Arial" w:hAnsi="Arial" w:cs="Arial"/>
        </w:rPr>
        <w:t xml:space="preserve">Dabei kann die diesbezügliche Anwendung </w:t>
      </w:r>
      <w:r w:rsidR="00866B88">
        <w:rPr>
          <w:rFonts w:ascii="Arial" w:hAnsi="Arial" w:cs="Arial"/>
        </w:rPr>
        <w:t xml:space="preserve">zutreffender </w:t>
      </w:r>
      <w:r w:rsidRPr="00A76F43">
        <w:rPr>
          <w:rFonts w:ascii="Arial" w:hAnsi="Arial" w:cs="Arial"/>
        </w:rPr>
        <w:t>sachlicher bzw. rechtlicher Prüfungsmaßstäbe</w:t>
      </w:r>
      <w:r w:rsidR="00304519" w:rsidRPr="00A76F43">
        <w:rPr>
          <w:rFonts w:ascii="Arial" w:hAnsi="Arial" w:cs="Arial"/>
        </w:rPr>
        <w:t xml:space="preserve"> </w:t>
      </w:r>
      <w:r w:rsidRPr="00A76F43">
        <w:rPr>
          <w:rFonts w:ascii="Arial" w:hAnsi="Arial" w:cs="Arial"/>
        </w:rPr>
        <w:t>politikseitig</w:t>
      </w:r>
      <w:r w:rsidR="00866B88">
        <w:rPr>
          <w:rFonts w:ascii="Arial" w:hAnsi="Arial" w:cs="Arial"/>
        </w:rPr>
        <w:t>,</w:t>
      </w:r>
      <w:r w:rsidRPr="00A76F43">
        <w:rPr>
          <w:rFonts w:ascii="Arial" w:hAnsi="Arial" w:cs="Arial"/>
        </w:rPr>
        <w:t xml:space="preserve"> wenn </w:t>
      </w:r>
      <w:r w:rsidR="00304519" w:rsidRPr="00A76F43">
        <w:rPr>
          <w:rFonts w:ascii="Arial" w:hAnsi="Arial" w:cs="Arial"/>
        </w:rPr>
        <w:t xml:space="preserve">denn </w:t>
      </w:r>
      <w:r w:rsidRPr="00A76F43">
        <w:rPr>
          <w:rFonts w:ascii="Arial" w:hAnsi="Arial" w:cs="Arial"/>
        </w:rPr>
        <w:t xml:space="preserve">überhaupt, dann jedenfalls nicht ausreichend oder nur zu spät überprüft werden. </w:t>
      </w:r>
      <w:r w:rsidR="00DC3DE8" w:rsidRPr="00A76F43">
        <w:rPr>
          <w:rFonts w:ascii="Arial" w:hAnsi="Arial" w:cs="Arial"/>
        </w:rPr>
        <w:t>Fraglich erscheint demnach, ob beide Gremien ihre Recht</w:t>
      </w:r>
      <w:r w:rsidR="00866B88">
        <w:rPr>
          <w:rFonts w:ascii="Arial" w:hAnsi="Arial" w:cs="Arial"/>
        </w:rPr>
        <w:t>e</w:t>
      </w:r>
      <w:r w:rsidR="00DC3DE8" w:rsidRPr="00A76F43">
        <w:rPr>
          <w:rFonts w:ascii="Arial" w:hAnsi="Arial" w:cs="Arial"/>
        </w:rPr>
        <w:t xml:space="preserve"> haben aufgeben dürfen und welche Verfahrensschritte ggfs. nun nachzuholen sind.</w:t>
      </w:r>
    </w:p>
    <w:p w:rsidR="00EF378F" w:rsidRPr="00A76F43" w:rsidRDefault="00EF378F" w:rsidP="00EF378F">
      <w:pPr>
        <w:pStyle w:val="Listenabsatz"/>
        <w:ind w:left="708" w:firstLine="2"/>
        <w:jc w:val="both"/>
        <w:rPr>
          <w:rFonts w:ascii="Arial" w:hAnsi="Arial" w:cs="Arial"/>
        </w:rPr>
      </w:pPr>
    </w:p>
    <w:p w:rsidR="00866B88" w:rsidRDefault="00EF378F" w:rsidP="00EF378F">
      <w:pPr>
        <w:pStyle w:val="Listenabsatz"/>
        <w:ind w:left="708" w:firstLine="2"/>
        <w:jc w:val="both"/>
        <w:rPr>
          <w:rFonts w:ascii="Arial" w:hAnsi="Arial" w:cs="Arial"/>
        </w:rPr>
      </w:pPr>
      <w:r w:rsidRPr="00A76F43">
        <w:rPr>
          <w:rFonts w:ascii="Arial" w:hAnsi="Arial" w:cs="Arial"/>
        </w:rPr>
        <w:t xml:space="preserve">Im Hinblick auf die </w:t>
      </w:r>
      <w:r w:rsidRPr="00A76F43">
        <w:rPr>
          <w:rFonts w:ascii="Arial" w:hAnsi="Arial" w:cs="Arial"/>
          <w:b/>
          <w:bCs/>
        </w:rPr>
        <w:t>allg. Öffentlichkeitsbeteiligung</w:t>
      </w:r>
      <w:r w:rsidRPr="00A76F43">
        <w:rPr>
          <w:rFonts w:ascii="Arial" w:hAnsi="Arial" w:cs="Arial"/>
        </w:rPr>
        <w:t xml:space="preserve"> bleibt es - wie im vorliegenden Fall unsererseits schon im Vorfeld so befürchtet </w:t>
      </w:r>
      <w:r w:rsidR="00304519" w:rsidRPr="00A76F43">
        <w:rPr>
          <w:rFonts w:ascii="Arial" w:hAnsi="Arial" w:cs="Arial"/>
        </w:rPr>
        <w:t>–</w:t>
      </w:r>
      <w:r w:rsidRPr="00A76F43">
        <w:rPr>
          <w:rFonts w:ascii="Arial" w:hAnsi="Arial" w:cs="Arial"/>
        </w:rPr>
        <w:t xml:space="preserve"> </w:t>
      </w:r>
      <w:r w:rsidR="00304519" w:rsidRPr="00A76F43">
        <w:rPr>
          <w:rFonts w:ascii="Arial" w:hAnsi="Arial" w:cs="Arial"/>
        </w:rPr>
        <w:t xml:space="preserve">bei einer </w:t>
      </w:r>
      <w:r w:rsidR="00FF24BD" w:rsidRPr="00A76F43">
        <w:rPr>
          <w:rFonts w:ascii="Arial" w:hAnsi="Arial" w:cs="Arial"/>
        </w:rPr>
        <w:t xml:space="preserve">kommunikations- und damit bürgerfeindlichen </w:t>
      </w:r>
      <w:r w:rsidR="00304519" w:rsidRPr="00A76F43">
        <w:rPr>
          <w:rFonts w:ascii="Arial" w:hAnsi="Arial" w:cs="Arial"/>
        </w:rPr>
        <w:t xml:space="preserve">Vorgehensweise </w:t>
      </w:r>
      <w:r w:rsidR="00866B88">
        <w:rPr>
          <w:rFonts w:ascii="Arial" w:hAnsi="Arial" w:cs="Arial"/>
        </w:rPr>
        <w:t xml:space="preserve">wie der vorliegender - </w:t>
      </w:r>
      <w:r w:rsidR="00304519" w:rsidRPr="00A76F43">
        <w:rPr>
          <w:rFonts w:ascii="Arial" w:hAnsi="Arial" w:cs="Arial"/>
        </w:rPr>
        <w:t xml:space="preserve">noch einmal mehr </w:t>
      </w:r>
      <w:r w:rsidRPr="00A76F43">
        <w:rPr>
          <w:rFonts w:ascii="Arial" w:hAnsi="Arial" w:cs="Arial"/>
        </w:rPr>
        <w:t xml:space="preserve">dem bloßen Zufall überlassen, </w:t>
      </w:r>
      <w:r w:rsidR="00FF24BD" w:rsidRPr="00A76F43">
        <w:rPr>
          <w:rFonts w:ascii="Arial" w:hAnsi="Arial" w:cs="Arial"/>
        </w:rPr>
        <w:t xml:space="preserve">ob </w:t>
      </w:r>
      <w:r w:rsidR="00304519" w:rsidRPr="00A76F43">
        <w:rPr>
          <w:rFonts w:ascii="Arial" w:hAnsi="Arial" w:cs="Arial"/>
        </w:rPr>
        <w:t xml:space="preserve">dem Bürger </w:t>
      </w:r>
      <w:r w:rsidR="00FF24BD" w:rsidRPr="00A76F43">
        <w:rPr>
          <w:rFonts w:ascii="Arial" w:hAnsi="Arial" w:cs="Arial"/>
        </w:rPr>
        <w:t xml:space="preserve">die Wahrnehmung seiner politischen Teilhabe </w:t>
      </w:r>
      <w:r w:rsidR="00304519" w:rsidRPr="00A76F43">
        <w:rPr>
          <w:rFonts w:ascii="Arial" w:hAnsi="Arial" w:cs="Arial"/>
        </w:rPr>
        <w:t>gelingt</w:t>
      </w:r>
      <w:r w:rsidR="00FF24BD" w:rsidRPr="00A76F43">
        <w:rPr>
          <w:rFonts w:ascii="Arial" w:hAnsi="Arial" w:cs="Arial"/>
        </w:rPr>
        <w:t xml:space="preserve">. </w:t>
      </w:r>
    </w:p>
    <w:p w:rsidR="00866B88" w:rsidRDefault="00866B88" w:rsidP="00EF378F">
      <w:pPr>
        <w:pStyle w:val="Listenabsatz"/>
        <w:ind w:left="708" w:firstLine="2"/>
        <w:jc w:val="both"/>
        <w:rPr>
          <w:rFonts w:ascii="Arial" w:hAnsi="Arial" w:cs="Arial"/>
        </w:rPr>
      </w:pPr>
    </w:p>
    <w:p w:rsidR="00EF378F" w:rsidRPr="00A76F43" w:rsidRDefault="00FF24BD" w:rsidP="00EF378F">
      <w:pPr>
        <w:pStyle w:val="Listenabsatz"/>
        <w:ind w:left="708" w:firstLine="2"/>
        <w:jc w:val="both"/>
        <w:rPr>
          <w:rFonts w:ascii="Arial" w:hAnsi="Arial" w:cs="Arial"/>
        </w:rPr>
      </w:pPr>
      <w:r w:rsidRPr="00A76F43">
        <w:rPr>
          <w:rFonts w:ascii="Arial" w:hAnsi="Arial" w:cs="Arial"/>
        </w:rPr>
        <w:t>Um</w:t>
      </w:r>
      <w:r w:rsidR="00EF378F" w:rsidRPr="00A76F43">
        <w:rPr>
          <w:rFonts w:ascii="Arial" w:hAnsi="Arial" w:cs="Arial"/>
        </w:rPr>
        <w:t xml:space="preserve"> </w:t>
      </w:r>
      <w:r w:rsidR="00EC0F7A" w:rsidRPr="00A76F43">
        <w:rPr>
          <w:rFonts w:ascii="Arial" w:hAnsi="Arial" w:cs="Arial"/>
        </w:rPr>
        <w:t xml:space="preserve">es dabei auf den Punkt zu bringen: </w:t>
      </w:r>
      <w:r w:rsidR="00866B88">
        <w:rPr>
          <w:rFonts w:ascii="Arial" w:hAnsi="Arial" w:cs="Arial"/>
        </w:rPr>
        <w:t>fünf</w:t>
      </w:r>
      <w:r w:rsidR="00EC0F7A" w:rsidRPr="00A76F43">
        <w:rPr>
          <w:rFonts w:ascii="Arial" w:hAnsi="Arial" w:cs="Arial"/>
        </w:rPr>
        <w:t xml:space="preserve"> Wochen Arbeit</w:t>
      </w:r>
      <w:r w:rsidRPr="00A76F43">
        <w:rPr>
          <w:rFonts w:ascii="Arial" w:hAnsi="Arial" w:cs="Arial"/>
        </w:rPr>
        <w:t>,</w:t>
      </w:r>
      <w:r w:rsidR="00EC0F7A" w:rsidRPr="00A76F43">
        <w:rPr>
          <w:rFonts w:ascii="Arial" w:hAnsi="Arial" w:cs="Arial"/>
        </w:rPr>
        <w:t xml:space="preserve"> um dann </w:t>
      </w:r>
      <w:r w:rsidRPr="00A76F43">
        <w:rPr>
          <w:rFonts w:ascii="Arial" w:hAnsi="Arial" w:cs="Arial"/>
        </w:rPr>
        <w:t xml:space="preserve">rein zufällig </w:t>
      </w:r>
      <w:r w:rsidR="00EC0F7A" w:rsidRPr="00A76F43">
        <w:rPr>
          <w:rFonts w:ascii="Arial" w:hAnsi="Arial" w:cs="Arial"/>
        </w:rPr>
        <w:t xml:space="preserve">festzustellen, dass man sich Gedanken für das falsche (weil alte) Verfahren gemacht und diese Gedanken </w:t>
      </w:r>
      <w:r w:rsidR="00866B88">
        <w:rPr>
          <w:rFonts w:ascii="Arial" w:hAnsi="Arial" w:cs="Arial"/>
        </w:rPr>
        <w:t>aber zugleich</w:t>
      </w:r>
      <w:r w:rsidR="00EC0F7A" w:rsidRPr="00A76F43">
        <w:rPr>
          <w:rFonts w:ascii="Arial" w:hAnsi="Arial" w:cs="Arial"/>
        </w:rPr>
        <w:t xml:space="preserve"> nicht ordnungsgemäß in die beiden neuen Verfahren eingebracht hat. </w:t>
      </w:r>
      <w:r w:rsidR="00EF378F" w:rsidRPr="00A76F43">
        <w:rPr>
          <w:rFonts w:ascii="Arial" w:hAnsi="Arial" w:cs="Arial"/>
        </w:rPr>
        <w:t>Dies nennt man auch politische Teilhabe nach dem Zufallsprinzip.</w:t>
      </w:r>
    </w:p>
    <w:p w:rsidR="00EF378F" w:rsidRPr="00A76F43" w:rsidRDefault="00EF378F" w:rsidP="00EF378F">
      <w:pPr>
        <w:pStyle w:val="Listenabsatz"/>
        <w:ind w:left="708" w:firstLine="2"/>
        <w:jc w:val="both"/>
        <w:rPr>
          <w:rFonts w:ascii="Arial" w:hAnsi="Arial" w:cs="Arial"/>
        </w:rPr>
      </w:pPr>
    </w:p>
    <w:p w:rsidR="00EF378F" w:rsidRDefault="00EF378F" w:rsidP="00EF378F">
      <w:pPr>
        <w:pStyle w:val="Listenabsatz"/>
        <w:jc w:val="both"/>
        <w:rPr>
          <w:rFonts w:ascii="Arial" w:hAnsi="Arial" w:cs="Arial"/>
        </w:rPr>
      </w:pPr>
      <w:r w:rsidRPr="00A76F43">
        <w:rPr>
          <w:rFonts w:ascii="Arial" w:hAnsi="Arial" w:cs="Arial"/>
        </w:rPr>
        <w:t xml:space="preserve">Im Hinblick auf die </w:t>
      </w:r>
      <w:r w:rsidRPr="00A76F43">
        <w:rPr>
          <w:rFonts w:ascii="Arial" w:hAnsi="Arial" w:cs="Arial"/>
          <w:b/>
        </w:rPr>
        <w:t>notwendig werdenden neuen Aufstellungsbeschlüsse</w:t>
      </w:r>
      <w:r w:rsidRPr="00A76F43">
        <w:rPr>
          <w:rFonts w:ascii="Arial" w:hAnsi="Arial" w:cs="Arial"/>
        </w:rPr>
        <w:t xml:space="preserve"> sei </w:t>
      </w:r>
      <w:r w:rsidR="00FF24BD" w:rsidRPr="00A76F43">
        <w:rPr>
          <w:rFonts w:ascii="Arial" w:hAnsi="Arial" w:cs="Arial"/>
        </w:rPr>
        <w:t xml:space="preserve">abschließend und </w:t>
      </w:r>
      <w:r w:rsidRPr="00A76F43">
        <w:rPr>
          <w:rFonts w:ascii="Arial" w:hAnsi="Arial" w:cs="Arial"/>
        </w:rPr>
        <w:t xml:space="preserve">nur am Rande angemerkt, dass sich deren Aufstellung angesichts der </w:t>
      </w:r>
      <w:r w:rsidR="00FF24BD" w:rsidRPr="00A76F43">
        <w:rPr>
          <w:rFonts w:ascii="Arial" w:hAnsi="Arial" w:cs="Arial"/>
        </w:rPr>
        <w:t xml:space="preserve">seinerzeit </w:t>
      </w:r>
      <w:r w:rsidR="00EC0F7A" w:rsidRPr="00A76F43">
        <w:rPr>
          <w:rFonts w:ascii="Arial" w:hAnsi="Arial" w:cs="Arial"/>
        </w:rPr>
        <w:t xml:space="preserve">unvollständigen und deshalb </w:t>
      </w:r>
      <w:r w:rsidRPr="00A76F43">
        <w:rPr>
          <w:rFonts w:ascii="Arial" w:hAnsi="Arial" w:cs="Arial"/>
          <w:u w:val="single"/>
        </w:rPr>
        <w:t xml:space="preserve">rechtlich unzureichenden </w:t>
      </w:r>
      <w:r w:rsidR="00873AD9">
        <w:rPr>
          <w:rFonts w:ascii="Arial" w:hAnsi="Arial" w:cs="Arial"/>
          <w:u w:val="single"/>
        </w:rPr>
        <w:t xml:space="preserve">– weil gefilterten - </w:t>
      </w:r>
      <w:r w:rsidRPr="00A76F43">
        <w:rPr>
          <w:rFonts w:ascii="Arial" w:hAnsi="Arial" w:cs="Arial"/>
          <w:u w:val="single"/>
        </w:rPr>
        <w:t>Information</w:t>
      </w:r>
      <w:r w:rsidR="00EC0F7A" w:rsidRPr="00A76F43">
        <w:rPr>
          <w:rFonts w:ascii="Arial" w:hAnsi="Arial" w:cs="Arial"/>
          <w:u w:val="single"/>
        </w:rPr>
        <w:t>en</w:t>
      </w:r>
      <w:r w:rsidRPr="00A76F43">
        <w:rPr>
          <w:rFonts w:ascii="Arial" w:hAnsi="Arial" w:cs="Arial"/>
        </w:rPr>
        <w:t xml:space="preserve"> </w:t>
      </w:r>
      <w:r w:rsidR="00FF24BD" w:rsidRPr="00A76F43">
        <w:rPr>
          <w:rFonts w:ascii="Arial" w:hAnsi="Arial" w:cs="Arial"/>
        </w:rPr>
        <w:t xml:space="preserve">der </w:t>
      </w:r>
      <w:r w:rsidRPr="00A76F43">
        <w:rPr>
          <w:rFonts w:ascii="Arial" w:hAnsi="Arial" w:cs="Arial"/>
        </w:rPr>
        <w:t xml:space="preserve">Bezirksvertretung Südwest und </w:t>
      </w:r>
      <w:r w:rsidR="00FF24BD" w:rsidRPr="00A76F43">
        <w:rPr>
          <w:rFonts w:ascii="Arial" w:hAnsi="Arial" w:cs="Arial"/>
        </w:rPr>
        <w:t xml:space="preserve">des </w:t>
      </w:r>
      <w:r w:rsidRPr="00A76F43">
        <w:rPr>
          <w:rFonts w:ascii="Arial" w:hAnsi="Arial" w:cs="Arial"/>
        </w:rPr>
        <w:t>Planungsausschuss</w:t>
      </w:r>
      <w:r w:rsidR="00FF24BD" w:rsidRPr="00A76F43">
        <w:rPr>
          <w:rFonts w:ascii="Arial" w:hAnsi="Arial" w:cs="Arial"/>
        </w:rPr>
        <w:t>es</w:t>
      </w:r>
      <w:r w:rsidRPr="00A76F43">
        <w:rPr>
          <w:rFonts w:ascii="Arial" w:hAnsi="Arial" w:cs="Arial"/>
        </w:rPr>
        <w:t xml:space="preserve"> </w:t>
      </w:r>
      <w:r w:rsidR="00FF24BD" w:rsidRPr="00A76F43">
        <w:rPr>
          <w:rFonts w:ascii="Arial" w:hAnsi="Arial" w:cs="Arial"/>
        </w:rPr>
        <w:t xml:space="preserve">im Hinblick auf die </w:t>
      </w:r>
      <w:r w:rsidRPr="00A76F43">
        <w:rPr>
          <w:rFonts w:ascii="Arial" w:hAnsi="Arial" w:cs="Arial"/>
        </w:rPr>
        <w:t xml:space="preserve"> Stellungnahmen der Öffentlichkeit</w:t>
      </w:r>
      <w:r w:rsidR="00EC0F7A" w:rsidRPr="00A76F43">
        <w:rPr>
          <w:rFonts w:ascii="Arial" w:hAnsi="Arial" w:cs="Arial"/>
        </w:rPr>
        <w:t xml:space="preserve"> anlässlich der </w:t>
      </w:r>
      <w:r w:rsidRPr="00A76F43">
        <w:rPr>
          <w:rFonts w:ascii="Arial" w:hAnsi="Arial" w:cs="Arial"/>
        </w:rPr>
        <w:t xml:space="preserve">letzten </w:t>
      </w:r>
      <w:r w:rsidRPr="00A76F43">
        <w:rPr>
          <w:rFonts w:ascii="Arial" w:hAnsi="Arial" w:cs="Arial"/>
          <w:b/>
        </w:rPr>
        <w:t xml:space="preserve">Neufassung des Aufstellungsbeschlusses </w:t>
      </w:r>
      <w:r w:rsidRPr="00A76F43">
        <w:rPr>
          <w:rFonts w:ascii="Arial" w:hAnsi="Arial" w:cs="Arial"/>
          <w:b/>
          <w:bCs/>
        </w:rPr>
        <w:t>964</w:t>
      </w:r>
      <w:r w:rsidRPr="00A76F43">
        <w:rPr>
          <w:rFonts w:ascii="Arial" w:hAnsi="Arial" w:cs="Arial"/>
        </w:rPr>
        <w:t xml:space="preserve"> </w:t>
      </w:r>
      <w:r w:rsidR="00B530B4" w:rsidRPr="00A76F43">
        <w:rPr>
          <w:rFonts w:ascii="Arial" w:hAnsi="Arial" w:cs="Arial"/>
        </w:rPr>
        <w:t xml:space="preserve">im März </w:t>
      </w:r>
      <w:r w:rsidRPr="00A76F43">
        <w:rPr>
          <w:rFonts w:ascii="Arial" w:hAnsi="Arial" w:cs="Arial"/>
        </w:rPr>
        <w:t>ohnehin anbieten dürfte.</w:t>
      </w:r>
    </w:p>
    <w:p w:rsidR="00866B88" w:rsidRPr="00A76F43" w:rsidRDefault="00866B88" w:rsidP="00EF378F">
      <w:pPr>
        <w:pStyle w:val="Listenabsatz"/>
        <w:jc w:val="both"/>
        <w:rPr>
          <w:rFonts w:ascii="Arial" w:hAnsi="Arial" w:cs="Arial"/>
        </w:rPr>
      </w:pPr>
    </w:p>
    <w:p w:rsidR="00EF378F" w:rsidRPr="00A76F43" w:rsidRDefault="00EF378F" w:rsidP="00EF378F">
      <w:pPr>
        <w:jc w:val="both"/>
        <w:rPr>
          <w:rFonts w:ascii="Arial" w:hAnsi="Arial" w:cs="Arial"/>
        </w:rPr>
      </w:pPr>
    </w:p>
    <w:p w:rsidR="00EF378F" w:rsidRPr="00A76F43" w:rsidRDefault="00EF378F" w:rsidP="00EF378F">
      <w:pPr>
        <w:pStyle w:val="Listenabsatz"/>
        <w:numPr>
          <w:ilvl w:val="0"/>
          <w:numId w:val="1"/>
        </w:numPr>
        <w:jc w:val="both"/>
        <w:rPr>
          <w:rFonts w:ascii="Arial" w:eastAsia="Times New Roman" w:hAnsi="Arial" w:cs="Arial"/>
          <w:b/>
          <w:bCs/>
        </w:rPr>
      </w:pPr>
      <w:r w:rsidRPr="00A76F43">
        <w:rPr>
          <w:rFonts w:ascii="Arial" w:eastAsia="Times New Roman" w:hAnsi="Arial" w:cs="Arial"/>
          <w:b/>
          <w:bCs/>
        </w:rPr>
        <w:t>Antrag gem. § 24 GO NW</w:t>
      </w:r>
    </w:p>
    <w:p w:rsidR="00EF378F" w:rsidRPr="00A76F43" w:rsidRDefault="00EF378F" w:rsidP="00EF378F">
      <w:pPr>
        <w:pStyle w:val="Listenabsatz"/>
        <w:jc w:val="both"/>
        <w:rPr>
          <w:rFonts w:ascii="Arial" w:eastAsia="Times New Roman" w:hAnsi="Arial" w:cs="Arial"/>
          <w:b/>
          <w:bCs/>
        </w:rPr>
      </w:pPr>
    </w:p>
    <w:p w:rsidR="00EF378F" w:rsidRPr="00A76F43" w:rsidRDefault="00EF378F" w:rsidP="00EF378F">
      <w:pPr>
        <w:pStyle w:val="Listenabsatz"/>
        <w:jc w:val="both"/>
        <w:rPr>
          <w:rFonts w:ascii="Arial" w:hAnsi="Arial" w:cs="Arial"/>
        </w:rPr>
      </w:pPr>
      <w:r w:rsidRPr="00A76F43">
        <w:rPr>
          <w:rFonts w:ascii="Arial" w:hAnsi="Arial" w:cs="Arial"/>
        </w:rPr>
        <w:t>Die Initiative Schloßpark hatte sich im vergangenen Monat an der Eingabe des Netzwerks für bürgernahe Stadtentwicklung beteiligt und für die Fortführung des B-Verfahren 964 eine zuvorige Berücksichtigung der Ergebnisse der Überprüfung des Handlungskonzepts Wohnen gefordert. Befremdlich wirkt</w:t>
      </w:r>
      <w:r w:rsidR="00DC3DE8" w:rsidRPr="00A76F43">
        <w:rPr>
          <w:rFonts w:ascii="Arial" w:hAnsi="Arial" w:cs="Arial"/>
        </w:rPr>
        <w:t xml:space="preserve"> weiterhin</w:t>
      </w:r>
      <w:r w:rsidRPr="00A76F43">
        <w:rPr>
          <w:rFonts w:ascii="Arial" w:hAnsi="Arial" w:cs="Arial"/>
        </w:rPr>
        <w:t>, dass angesichts des verwaltungsgerichtlichen Urteils aus April 2023 und ohne dass der Hauptausschuss sich mit der Sache vor dem 07.06. befassen k</w:t>
      </w:r>
      <w:r w:rsidR="00546DC7" w:rsidRPr="00A76F43">
        <w:rPr>
          <w:rFonts w:ascii="Arial" w:hAnsi="Arial" w:cs="Arial"/>
        </w:rPr>
        <w:t>onnte</w:t>
      </w:r>
      <w:r w:rsidRPr="00A76F43">
        <w:rPr>
          <w:rFonts w:ascii="Arial" w:hAnsi="Arial" w:cs="Arial"/>
        </w:rPr>
        <w:t xml:space="preserve">, dem Verfahren auf diesem Wege </w:t>
      </w:r>
      <w:r w:rsidR="00B530B4" w:rsidRPr="00A76F43">
        <w:rPr>
          <w:rFonts w:ascii="Arial" w:hAnsi="Arial" w:cs="Arial"/>
        </w:rPr>
        <w:t xml:space="preserve">weiterhin </w:t>
      </w:r>
      <w:r w:rsidR="00546DC7" w:rsidRPr="00A76F43">
        <w:rPr>
          <w:rFonts w:ascii="Arial" w:hAnsi="Arial" w:cs="Arial"/>
        </w:rPr>
        <w:t xml:space="preserve">inhaltlich </w:t>
      </w:r>
      <w:r w:rsidR="00866B88">
        <w:rPr>
          <w:rFonts w:ascii="Arial" w:hAnsi="Arial" w:cs="Arial"/>
        </w:rPr>
        <w:t xml:space="preserve">und </w:t>
      </w:r>
      <w:r w:rsidR="00FF24BD" w:rsidRPr="00A76F43">
        <w:rPr>
          <w:rFonts w:ascii="Arial" w:hAnsi="Arial" w:cs="Arial"/>
        </w:rPr>
        <w:t xml:space="preserve">eilig </w:t>
      </w:r>
      <w:r w:rsidRPr="00A76F43">
        <w:rPr>
          <w:rFonts w:ascii="Arial" w:hAnsi="Arial" w:cs="Arial"/>
        </w:rPr>
        <w:t>Fortgang gegeben wird.</w:t>
      </w:r>
    </w:p>
    <w:p w:rsidR="00E6437A" w:rsidRPr="00A76F43" w:rsidRDefault="00E6437A" w:rsidP="00EF378F">
      <w:pPr>
        <w:jc w:val="both"/>
        <w:rPr>
          <w:rFonts w:ascii="Arial" w:hAnsi="Arial" w:cs="Arial"/>
        </w:rPr>
      </w:pPr>
    </w:p>
    <w:p w:rsidR="00E6437A" w:rsidRPr="00A76F43" w:rsidRDefault="00E6437A" w:rsidP="00EF378F">
      <w:pPr>
        <w:jc w:val="both"/>
        <w:rPr>
          <w:rFonts w:ascii="Arial" w:hAnsi="Arial" w:cs="Arial"/>
        </w:rPr>
      </w:pPr>
    </w:p>
    <w:p w:rsidR="00546DC7" w:rsidRPr="00A76F43" w:rsidRDefault="00EF378F" w:rsidP="00546DC7">
      <w:pPr>
        <w:pStyle w:val="Listenabsatz"/>
        <w:numPr>
          <w:ilvl w:val="0"/>
          <w:numId w:val="1"/>
        </w:numPr>
        <w:jc w:val="both"/>
        <w:rPr>
          <w:rFonts w:ascii="Arial" w:eastAsia="Times New Roman" w:hAnsi="Arial" w:cs="Arial"/>
          <w:b/>
          <w:bCs/>
        </w:rPr>
      </w:pPr>
      <w:r w:rsidRPr="00A76F43">
        <w:rPr>
          <w:rFonts w:ascii="Arial" w:eastAsia="Times New Roman" w:hAnsi="Arial" w:cs="Arial"/>
          <w:b/>
          <w:bCs/>
        </w:rPr>
        <w:t>Aufbereitung von Informationen</w:t>
      </w:r>
    </w:p>
    <w:p w:rsidR="00546DC7" w:rsidRPr="00A76F43" w:rsidRDefault="00546DC7" w:rsidP="00546DC7">
      <w:pPr>
        <w:pStyle w:val="Listenabsatz"/>
        <w:jc w:val="both"/>
        <w:rPr>
          <w:rFonts w:ascii="Arial" w:eastAsia="Times New Roman" w:hAnsi="Arial" w:cs="Arial"/>
          <w:b/>
          <w:bCs/>
        </w:rPr>
      </w:pPr>
    </w:p>
    <w:p w:rsidR="00EF378F" w:rsidRPr="00A76F43" w:rsidRDefault="00EF378F" w:rsidP="00EF378F">
      <w:pPr>
        <w:pStyle w:val="Listenabsatz"/>
        <w:jc w:val="both"/>
        <w:rPr>
          <w:rFonts w:ascii="Arial" w:hAnsi="Arial" w:cs="Arial"/>
        </w:rPr>
      </w:pPr>
      <w:r w:rsidRPr="00A76F43">
        <w:rPr>
          <w:rFonts w:ascii="Arial" w:hAnsi="Arial" w:cs="Arial"/>
        </w:rPr>
        <w:t xml:space="preserve">Interessant ist, dass zur Information der Bürger und Bürgerinnen </w:t>
      </w:r>
      <w:r w:rsidR="00DC3DE8" w:rsidRPr="00A76F43">
        <w:rPr>
          <w:rFonts w:ascii="Arial" w:hAnsi="Arial" w:cs="Arial"/>
        </w:rPr>
        <w:t xml:space="preserve">in der Verwaltungsbekanntmachung </w:t>
      </w:r>
      <w:r w:rsidRPr="00A76F43">
        <w:rPr>
          <w:rFonts w:ascii="Arial" w:hAnsi="Arial" w:cs="Arial"/>
        </w:rPr>
        <w:t>zeichnerische Darstellungen zur „</w:t>
      </w:r>
      <w:r w:rsidRPr="00A76F43">
        <w:rPr>
          <w:rFonts w:ascii="Arial" w:hAnsi="Arial" w:cs="Arial"/>
          <w:b/>
          <w:bCs/>
        </w:rPr>
        <w:t>ungefähren Planungsgebietsgrenze</w:t>
      </w:r>
      <w:r w:rsidRPr="00A76F43">
        <w:rPr>
          <w:rFonts w:ascii="Arial" w:hAnsi="Arial" w:cs="Arial"/>
        </w:rPr>
        <w:t xml:space="preserve">“ verwendet werden, s. u.: </w:t>
      </w:r>
    </w:p>
    <w:p w:rsidR="00EF378F" w:rsidRPr="00A76F43" w:rsidRDefault="00EF378F" w:rsidP="00EF378F">
      <w:pPr>
        <w:jc w:val="both"/>
        <w:rPr>
          <w:rFonts w:ascii="Arial" w:hAnsi="Arial" w:cs="Arial"/>
        </w:rPr>
      </w:pPr>
    </w:p>
    <w:p w:rsidR="00EF378F" w:rsidRPr="00A76F43" w:rsidRDefault="00EF378F" w:rsidP="00EF378F">
      <w:pPr>
        <w:jc w:val="both"/>
        <w:rPr>
          <w:rFonts w:ascii="Arial" w:hAnsi="Arial" w:cs="Arial"/>
        </w:rPr>
      </w:pPr>
      <w:r w:rsidRPr="00A76F43">
        <w:rPr>
          <w:rFonts w:ascii="Arial" w:hAnsi="Arial" w:cs="Arial"/>
        </w:rPr>
        <w:t xml:space="preserve">              </w:t>
      </w:r>
      <w:r w:rsidRPr="00A76F43">
        <w:rPr>
          <w:rFonts w:ascii="Arial" w:hAnsi="Arial" w:cs="Arial"/>
          <w:noProof/>
        </w:rPr>
        <w:drawing>
          <wp:inline distT="0" distB="0" distL="0" distR="0" wp14:anchorId="30E99EDA" wp14:editId="0D7FDB9A">
            <wp:extent cx="3244850" cy="2613303"/>
            <wp:effectExtent l="0" t="0" r="0" b="0"/>
            <wp:docPr id="4" name="Grafik 4" descr="cid:image002.png@01D981B4.E2FB3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id:image002.png@01D981B4.E2FB32B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312850" cy="2668068"/>
                    </a:xfrm>
                    <a:prstGeom prst="rect">
                      <a:avLst/>
                    </a:prstGeom>
                    <a:noFill/>
                    <a:ln>
                      <a:noFill/>
                    </a:ln>
                  </pic:spPr>
                </pic:pic>
              </a:graphicData>
            </a:graphic>
          </wp:inline>
        </w:drawing>
      </w:r>
    </w:p>
    <w:p w:rsidR="00DC3DE8" w:rsidRPr="00A76F43" w:rsidRDefault="00EF378F" w:rsidP="00EF378F">
      <w:pPr>
        <w:jc w:val="both"/>
        <w:rPr>
          <w:rFonts w:ascii="Arial" w:hAnsi="Arial" w:cs="Arial"/>
        </w:rPr>
      </w:pPr>
      <w:r w:rsidRPr="00A76F43">
        <w:rPr>
          <w:rFonts w:ascii="Arial" w:hAnsi="Arial" w:cs="Arial"/>
        </w:rPr>
        <w:t xml:space="preserve">              </w:t>
      </w:r>
    </w:p>
    <w:p w:rsidR="00546DC7" w:rsidRPr="00A76F43" w:rsidRDefault="00DC3DE8" w:rsidP="00E6437A">
      <w:pPr>
        <w:ind w:left="708"/>
        <w:jc w:val="both"/>
        <w:rPr>
          <w:rFonts w:ascii="Arial" w:hAnsi="Arial" w:cs="Arial"/>
        </w:rPr>
      </w:pPr>
      <w:r w:rsidRPr="00A76F43">
        <w:rPr>
          <w:rFonts w:ascii="Arial" w:hAnsi="Arial" w:cs="Arial"/>
        </w:rPr>
        <w:t xml:space="preserve">In welchen Bereichen bitte ist die beigefügte Darstellung </w:t>
      </w:r>
      <w:r w:rsidR="00E6437A" w:rsidRPr="00A76F43">
        <w:rPr>
          <w:rFonts w:ascii="Arial" w:hAnsi="Arial" w:cs="Arial"/>
        </w:rPr>
        <w:t xml:space="preserve">bzgl. der Planungsgebietsgrenze </w:t>
      </w:r>
      <w:r w:rsidRPr="00A76F43">
        <w:rPr>
          <w:rFonts w:ascii="Arial" w:hAnsi="Arial" w:cs="Arial"/>
        </w:rPr>
        <w:t>„ungefähr“ und wo konkret?</w:t>
      </w:r>
    </w:p>
    <w:p w:rsidR="00DC3DE8" w:rsidRPr="00A76F43" w:rsidRDefault="00DC3DE8" w:rsidP="00EF378F">
      <w:pPr>
        <w:jc w:val="both"/>
        <w:rPr>
          <w:rFonts w:ascii="Arial" w:hAnsi="Arial" w:cs="Arial"/>
        </w:rPr>
      </w:pPr>
    </w:p>
    <w:p w:rsidR="00866B88" w:rsidRDefault="00866B88" w:rsidP="00071CE6">
      <w:pPr>
        <w:ind w:left="708" w:firstLine="2"/>
        <w:jc w:val="both"/>
        <w:rPr>
          <w:rFonts w:ascii="Arial" w:hAnsi="Arial" w:cs="Arial"/>
        </w:rPr>
      </w:pPr>
      <w:r>
        <w:rPr>
          <w:rFonts w:ascii="Arial" w:hAnsi="Arial" w:cs="Arial"/>
        </w:rPr>
        <w:t>Diese</w:t>
      </w:r>
      <w:r w:rsidR="00071CE6">
        <w:rPr>
          <w:rFonts w:ascii="Arial" w:hAnsi="Arial" w:cs="Arial"/>
        </w:rPr>
        <w:t>s</w:t>
      </w:r>
      <w:r>
        <w:rPr>
          <w:rFonts w:ascii="Arial" w:hAnsi="Arial" w:cs="Arial"/>
        </w:rPr>
        <w:t xml:space="preserve"> Vorgehen reiht sich naht</w:t>
      </w:r>
      <w:r w:rsidR="00071CE6">
        <w:rPr>
          <w:rFonts w:ascii="Arial" w:hAnsi="Arial" w:cs="Arial"/>
        </w:rPr>
        <w:t>los ein in die Vielzahl der vorgelegten Dokumente, die dann, wenn es darauf ankommt, sich in Unerhebliches, Nebensächlichkeiten, Verschönerndes und Worthülsen ergehen – wir hatten hierzu vorgetragen</w:t>
      </w:r>
    </w:p>
    <w:p w:rsidR="00866B88" w:rsidRPr="00A76F43" w:rsidRDefault="00866B88" w:rsidP="00EF378F">
      <w:pPr>
        <w:jc w:val="both"/>
        <w:rPr>
          <w:rFonts w:ascii="Arial" w:hAnsi="Arial" w:cs="Arial"/>
        </w:rPr>
      </w:pPr>
    </w:p>
    <w:p w:rsidR="00EF378F" w:rsidRPr="00A76F43" w:rsidRDefault="00EF378F" w:rsidP="00EF378F">
      <w:pPr>
        <w:pStyle w:val="Listenabsatz"/>
        <w:numPr>
          <w:ilvl w:val="0"/>
          <w:numId w:val="1"/>
        </w:numPr>
        <w:jc w:val="both"/>
        <w:rPr>
          <w:rFonts w:ascii="Arial" w:eastAsia="Times New Roman" w:hAnsi="Arial" w:cs="Arial"/>
          <w:b/>
          <w:bCs/>
        </w:rPr>
      </w:pPr>
      <w:r w:rsidRPr="00A76F43">
        <w:rPr>
          <w:rFonts w:ascii="Arial" w:eastAsia="Times New Roman" w:hAnsi="Arial" w:cs="Arial"/>
          <w:b/>
          <w:bCs/>
        </w:rPr>
        <w:t>Fehlende zweite Ausfahrt</w:t>
      </w:r>
    </w:p>
    <w:p w:rsidR="00546DC7" w:rsidRPr="00A76F43" w:rsidRDefault="00546DC7" w:rsidP="00546DC7">
      <w:pPr>
        <w:pStyle w:val="Listenabsatz"/>
        <w:jc w:val="both"/>
        <w:rPr>
          <w:rFonts w:ascii="Arial" w:eastAsia="Times New Roman" w:hAnsi="Arial" w:cs="Arial"/>
          <w:b/>
          <w:bCs/>
        </w:rPr>
      </w:pPr>
    </w:p>
    <w:p w:rsidR="00EF378F" w:rsidRPr="00A76F43" w:rsidRDefault="00EF378F" w:rsidP="00EF378F">
      <w:pPr>
        <w:pStyle w:val="Listenabsatz"/>
        <w:jc w:val="both"/>
        <w:rPr>
          <w:rFonts w:ascii="Arial" w:hAnsi="Arial" w:cs="Arial"/>
        </w:rPr>
      </w:pPr>
      <w:r w:rsidRPr="00A76F43">
        <w:rPr>
          <w:rFonts w:ascii="Arial" w:hAnsi="Arial" w:cs="Arial"/>
        </w:rPr>
        <w:t>Wenn nunmehr die Frage de</w:t>
      </w:r>
      <w:r w:rsidR="00546DC7" w:rsidRPr="00A76F43">
        <w:rPr>
          <w:rFonts w:ascii="Arial" w:hAnsi="Arial" w:cs="Arial"/>
        </w:rPr>
        <w:t xml:space="preserve">r Verkehrssteuerung </w:t>
      </w:r>
      <w:r w:rsidRPr="00A76F43">
        <w:rPr>
          <w:rFonts w:ascii="Arial" w:hAnsi="Arial" w:cs="Arial"/>
        </w:rPr>
        <w:t xml:space="preserve">in das Bebauungsplangebiet inhaltlich dem Verfahren I zugeordnet ist, so bleibt weiterhin die Frage offen, warum entgegen den Hinweisen der Initiative Schlosspark die Überlegung der </w:t>
      </w:r>
      <w:r w:rsidRPr="00A76F43">
        <w:rPr>
          <w:rFonts w:ascii="Arial" w:hAnsi="Arial" w:cs="Arial"/>
          <w:b/>
          <w:bCs/>
        </w:rPr>
        <w:t>Schaffung einer zweiten Ausfahrt</w:t>
      </w:r>
      <w:r w:rsidRPr="00A76F43">
        <w:rPr>
          <w:rFonts w:ascii="Arial" w:hAnsi="Arial" w:cs="Arial"/>
        </w:rPr>
        <w:t xml:space="preserve"> aus dem Gelände über das „AHAG Grundstück“ nicht weiter verfolgt wurde. Unserer Kenntnis nach bestanden bislang aus Sicht des Eigentümers </w:t>
      </w:r>
      <w:r w:rsidR="00546DC7" w:rsidRPr="00A76F43">
        <w:rPr>
          <w:rFonts w:ascii="Arial" w:hAnsi="Arial" w:cs="Arial"/>
        </w:rPr>
        <w:t xml:space="preserve">jedenfalls </w:t>
      </w:r>
      <w:r w:rsidRPr="00A76F43">
        <w:rPr>
          <w:rFonts w:ascii="Arial" w:hAnsi="Arial" w:cs="Arial"/>
        </w:rPr>
        <w:t xml:space="preserve">keine grundsätzlichen Vorbehalte gegenüber einer solchen Lösung. </w:t>
      </w:r>
    </w:p>
    <w:p w:rsidR="00EF378F" w:rsidRPr="00A76F43" w:rsidRDefault="00EF378F" w:rsidP="00EF378F">
      <w:pPr>
        <w:pStyle w:val="Listenabsatz"/>
        <w:ind w:left="0"/>
        <w:jc w:val="both"/>
        <w:rPr>
          <w:rFonts w:ascii="Arial" w:hAnsi="Arial" w:cs="Arial"/>
        </w:rPr>
      </w:pPr>
    </w:p>
    <w:p w:rsidR="00EF378F" w:rsidRPr="00A76F43" w:rsidRDefault="00EF378F" w:rsidP="00EF378F">
      <w:pPr>
        <w:pStyle w:val="Listenabsatz"/>
        <w:jc w:val="both"/>
        <w:rPr>
          <w:rFonts w:ascii="Arial" w:hAnsi="Arial" w:cs="Arial"/>
        </w:rPr>
      </w:pPr>
      <w:r w:rsidRPr="00A76F43">
        <w:rPr>
          <w:rFonts w:ascii="Arial" w:hAnsi="Arial" w:cs="Arial"/>
        </w:rPr>
        <w:t xml:space="preserve">Sachlich unrichtig ist in diesem Zusammenhang auch die Behauptung, dass der auf dem dortigen Gelände zur Verfügung stehende Verkehrsraum </w:t>
      </w:r>
      <w:r w:rsidR="00DC3DE8" w:rsidRPr="00A76F43">
        <w:rPr>
          <w:rFonts w:ascii="Arial" w:hAnsi="Arial" w:cs="Arial"/>
        </w:rPr>
        <w:t xml:space="preserve">für eine Ausfahrt </w:t>
      </w:r>
      <w:r w:rsidRPr="00A76F43">
        <w:rPr>
          <w:rFonts w:ascii="Arial" w:hAnsi="Arial" w:cs="Arial"/>
        </w:rPr>
        <w:t xml:space="preserve">nicht ausreiche. Richtig demgegenüber ist, dass auch unter Beibehaltung aller heute dort </w:t>
      </w:r>
      <w:r w:rsidR="00DC3DE8" w:rsidRPr="00A76F43">
        <w:rPr>
          <w:rFonts w:ascii="Arial" w:hAnsi="Arial" w:cs="Arial"/>
        </w:rPr>
        <w:t xml:space="preserve">vorhandenen und </w:t>
      </w:r>
      <w:r w:rsidRPr="00A76F43">
        <w:rPr>
          <w:rFonts w:ascii="Arial" w:hAnsi="Arial" w:cs="Arial"/>
        </w:rPr>
        <w:t xml:space="preserve">genutzten Parkplätze </w:t>
      </w:r>
      <w:r w:rsidR="000F5729" w:rsidRPr="00A76F43">
        <w:rPr>
          <w:rFonts w:ascii="Arial" w:hAnsi="Arial" w:cs="Arial"/>
        </w:rPr>
        <w:t xml:space="preserve">vor </w:t>
      </w:r>
      <w:r w:rsidRPr="00A76F43">
        <w:rPr>
          <w:rFonts w:ascii="Arial" w:hAnsi="Arial" w:cs="Arial"/>
        </w:rPr>
        <w:t>beiden Geschäftsgebäude</w:t>
      </w:r>
      <w:r w:rsidR="000F5729" w:rsidRPr="00A76F43">
        <w:rPr>
          <w:rFonts w:ascii="Arial" w:hAnsi="Arial" w:cs="Arial"/>
        </w:rPr>
        <w:t>n</w:t>
      </w:r>
      <w:r w:rsidRPr="00A76F43">
        <w:rPr>
          <w:rFonts w:ascii="Arial" w:hAnsi="Arial" w:cs="Arial"/>
        </w:rPr>
        <w:t xml:space="preserve"> ausreichend Platz für die Ausfahrt - und sogar für eine Einfahrt </w:t>
      </w:r>
      <w:r w:rsidR="00546DC7" w:rsidRPr="00A76F43">
        <w:rPr>
          <w:rFonts w:ascii="Arial" w:hAnsi="Arial" w:cs="Arial"/>
        </w:rPr>
        <w:t>–</w:t>
      </w:r>
      <w:r w:rsidRPr="00A76F43">
        <w:rPr>
          <w:rFonts w:ascii="Arial" w:hAnsi="Arial" w:cs="Arial"/>
        </w:rPr>
        <w:t xml:space="preserve"> </w:t>
      </w:r>
      <w:r w:rsidR="00546DC7" w:rsidRPr="00A76F43">
        <w:rPr>
          <w:rFonts w:ascii="Arial" w:hAnsi="Arial" w:cs="Arial"/>
        </w:rPr>
        <w:t xml:space="preserve">vorhanden </w:t>
      </w:r>
      <w:r w:rsidRPr="00A76F43">
        <w:rPr>
          <w:rFonts w:ascii="Arial" w:hAnsi="Arial" w:cs="Arial"/>
        </w:rPr>
        <w:t>wäre. Es ist deshalb nicht nachvollziehbar, warum angesichts der aktuellen Verkehrsplanung im Bebauungsplangebiet einem solchen Lösungsansatz stadtseitig nicht mehr nachgegangen wurde.</w:t>
      </w:r>
      <w:r w:rsidR="000F5729" w:rsidRPr="00A76F43">
        <w:rPr>
          <w:rFonts w:ascii="Arial" w:hAnsi="Arial" w:cs="Arial"/>
        </w:rPr>
        <w:t xml:space="preserve"> Dies bedarf angesichts der enormen Bedeutung der Verkehrsführung einer genauen Begründung, die nachzuliefern ist.</w:t>
      </w:r>
    </w:p>
    <w:p w:rsidR="00E6437A" w:rsidRPr="00A76F43" w:rsidRDefault="00E6437A" w:rsidP="00EF378F">
      <w:pPr>
        <w:pStyle w:val="Listenabsatz"/>
        <w:jc w:val="both"/>
        <w:rPr>
          <w:rFonts w:ascii="Arial" w:hAnsi="Arial" w:cs="Arial"/>
        </w:rPr>
      </w:pPr>
    </w:p>
    <w:p w:rsidR="00EF378F" w:rsidRPr="00A76F43" w:rsidRDefault="00EF378F" w:rsidP="00EF378F">
      <w:pPr>
        <w:ind w:left="708"/>
        <w:jc w:val="both"/>
        <w:rPr>
          <w:rFonts w:ascii="Arial" w:hAnsi="Arial" w:cs="Arial"/>
        </w:rPr>
      </w:pPr>
    </w:p>
    <w:p w:rsidR="00EF378F" w:rsidRPr="00A76F43" w:rsidRDefault="00EF378F" w:rsidP="00EF378F">
      <w:pPr>
        <w:pStyle w:val="Listenabsatz"/>
        <w:numPr>
          <w:ilvl w:val="0"/>
          <w:numId w:val="1"/>
        </w:numPr>
        <w:jc w:val="both"/>
        <w:rPr>
          <w:rFonts w:ascii="Arial" w:eastAsia="Times New Roman" w:hAnsi="Arial" w:cs="Arial"/>
          <w:b/>
          <w:bCs/>
        </w:rPr>
      </w:pPr>
      <w:r w:rsidRPr="00A76F43">
        <w:rPr>
          <w:rFonts w:ascii="Arial" w:eastAsia="Times New Roman" w:hAnsi="Arial" w:cs="Arial"/>
          <w:b/>
          <w:bCs/>
        </w:rPr>
        <w:t>Verkehrsgutachten</w:t>
      </w:r>
    </w:p>
    <w:p w:rsidR="00EF378F" w:rsidRPr="00A76F43" w:rsidRDefault="00EF378F" w:rsidP="00EF378F">
      <w:pPr>
        <w:jc w:val="both"/>
        <w:rPr>
          <w:rFonts w:ascii="Arial" w:hAnsi="Arial" w:cs="Arial"/>
        </w:rPr>
      </w:pPr>
    </w:p>
    <w:p w:rsidR="00EF378F" w:rsidRPr="00A76F43" w:rsidRDefault="00EF378F" w:rsidP="00546DC7">
      <w:pPr>
        <w:ind w:left="708"/>
        <w:jc w:val="both"/>
        <w:rPr>
          <w:rFonts w:ascii="Arial" w:hAnsi="Arial" w:cs="Arial"/>
        </w:rPr>
      </w:pPr>
      <w:r w:rsidRPr="00A76F43">
        <w:rPr>
          <w:rFonts w:ascii="Arial" w:hAnsi="Arial" w:cs="Arial"/>
        </w:rPr>
        <w:t>Die bisherigen, auf die Schloßstr. Nord bezogenen Ausführungen lesen sich ausweislich des (überholten) Verkehrsgutachtens leider und nach wie vor wie folgt</w:t>
      </w:r>
      <w:r w:rsidR="00546DC7" w:rsidRPr="00A76F43">
        <w:rPr>
          <w:rFonts w:ascii="Arial" w:hAnsi="Arial" w:cs="Arial"/>
        </w:rPr>
        <w:t xml:space="preserve"> </w:t>
      </w:r>
      <w:r w:rsidRPr="00A76F43">
        <w:rPr>
          <w:rFonts w:ascii="Arial" w:hAnsi="Arial" w:cs="Arial"/>
        </w:rPr>
        <w:t>(man beachte dabei die suggestiv wirkende „grüne“ Farbgebung</w:t>
      </w:r>
      <w:r w:rsidR="00546DC7" w:rsidRPr="00A76F43">
        <w:rPr>
          <w:rFonts w:ascii="Arial" w:hAnsi="Arial" w:cs="Arial"/>
        </w:rPr>
        <w:t xml:space="preserve"> der Qualitätsstufen</w:t>
      </w:r>
      <w:r w:rsidRPr="00A76F43">
        <w:rPr>
          <w:rFonts w:ascii="Arial" w:hAnsi="Arial" w:cs="Arial"/>
        </w:rPr>
        <w:t>):</w:t>
      </w:r>
    </w:p>
    <w:p w:rsidR="00EF378F" w:rsidRPr="00A76F43" w:rsidRDefault="00EF378F" w:rsidP="00EF378F">
      <w:pPr>
        <w:ind w:left="360"/>
        <w:jc w:val="both"/>
        <w:rPr>
          <w:rFonts w:ascii="Arial" w:hAnsi="Arial" w:cs="Arial"/>
        </w:rPr>
      </w:pPr>
      <w:r w:rsidRPr="00A76F43">
        <w:rPr>
          <w:rFonts w:ascii="Arial" w:hAnsi="Arial" w:cs="Arial"/>
        </w:rPr>
        <w:t xml:space="preserve">       </w:t>
      </w:r>
    </w:p>
    <w:p w:rsidR="00EF378F" w:rsidRPr="00A76F43" w:rsidRDefault="00546DC7" w:rsidP="00EF378F">
      <w:pPr>
        <w:ind w:left="360"/>
        <w:jc w:val="both"/>
        <w:rPr>
          <w:rFonts w:ascii="Arial" w:hAnsi="Arial" w:cs="Arial"/>
        </w:rPr>
      </w:pPr>
      <w:r w:rsidRPr="00A76F43">
        <w:rPr>
          <w:rFonts w:ascii="Arial" w:hAnsi="Arial" w:cs="Arial"/>
        </w:rPr>
        <w:tab/>
      </w:r>
      <w:r w:rsidRPr="00A76F43">
        <w:rPr>
          <w:rFonts w:ascii="Arial" w:hAnsi="Arial" w:cs="Arial"/>
          <w:noProof/>
        </w:rPr>
        <w:drawing>
          <wp:inline distT="0" distB="0" distL="0" distR="0" wp14:anchorId="064E5116" wp14:editId="058961E8">
            <wp:extent cx="3621399" cy="4189079"/>
            <wp:effectExtent l="0" t="0" r="0" b="2540"/>
            <wp:docPr id="2" name="Grafik 2" descr="cid:image004.png@01D981B4.E2FB3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981B4.E2FB32B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643418" cy="4214549"/>
                    </a:xfrm>
                    <a:prstGeom prst="rect">
                      <a:avLst/>
                    </a:prstGeom>
                    <a:noFill/>
                    <a:ln>
                      <a:noFill/>
                    </a:ln>
                  </pic:spPr>
                </pic:pic>
              </a:graphicData>
            </a:graphic>
          </wp:inline>
        </w:drawing>
      </w:r>
    </w:p>
    <w:p w:rsidR="00EF378F" w:rsidRPr="00A76F43" w:rsidRDefault="00EF378F" w:rsidP="00EF378F">
      <w:pPr>
        <w:jc w:val="both"/>
        <w:rPr>
          <w:rFonts w:ascii="Arial" w:hAnsi="Arial" w:cs="Arial"/>
        </w:rPr>
      </w:pPr>
    </w:p>
    <w:p w:rsidR="000F5729" w:rsidRPr="00A76F43" w:rsidRDefault="00EF378F" w:rsidP="00EF378F">
      <w:pPr>
        <w:ind w:left="708" w:firstLine="2"/>
        <w:jc w:val="both"/>
        <w:rPr>
          <w:rFonts w:ascii="Arial" w:hAnsi="Arial" w:cs="Arial"/>
        </w:rPr>
      </w:pPr>
      <w:r w:rsidRPr="00A76F43">
        <w:rPr>
          <w:rFonts w:ascii="Arial" w:hAnsi="Arial" w:cs="Arial"/>
        </w:rPr>
        <w:t xml:space="preserve">Jegliche </w:t>
      </w:r>
      <w:r w:rsidRPr="00A76F43">
        <w:rPr>
          <w:rFonts w:ascii="Arial" w:hAnsi="Arial" w:cs="Arial"/>
          <w:u w:val="single"/>
        </w:rPr>
        <w:t>qualitative Beurteilung</w:t>
      </w:r>
      <w:r w:rsidRPr="00A76F43">
        <w:rPr>
          <w:rFonts w:ascii="Arial" w:hAnsi="Arial" w:cs="Arial"/>
        </w:rPr>
        <w:t xml:space="preserve"> der Situation innerhalb der Schloßstraße fehlt</w:t>
      </w:r>
      <w:r w:rsidR="000F5729" w:rsidRPr="00A76F43">
        <w:rPr>
          <w:rFonts w:ascii="Arial" w:hAnsi="Arial" w:cs="Arial"/>
        </w:rPr>
        <w:t xml:space="preserve"> nach wie vor</w:t>
      </w:r>
      <w:r w:rsidR="00E6437A" w:rsidRPr="00A76F43">
        <w:rPr>
          <w:rFonts w:ascii="Arial" w:hAnsi="Arial" w:cs="Arial"/>
        </w:rPr>
        <w:t>, hierzu wurde unsererseits umfangreich vorgetragen.</w:t>
      </w:r>
      <w:r w:rsidRPr="00A76F43">
        <w:rPr>
          <w:rFonts w:ascii="Arial" w:hAnsi="Arial" w:cs="Arial"/>
        </w:rPr>
        <w:t xml:space="preserve"> </w:t>
      </w:r>
    </w:p>
    <w:p w:rsidR="000F5729" w:rsidRPr="00A76F43" w:rsidRDefault="000F5729" w:rsidP="00EF378F">
      <w:pPr>
        <w:ind w:left="708" w:firstLine="2"/>
        <w:jc w:val="both"/>
        <w:rPr>
          <w:rFonts w:ascii="Arial" w:hAnsi="Arial" w:cs="Arial"/>
        </w:rPr>
      </w:pPr>
    </w:p>
    <w:p w:rsidR="00EF378F" w:rsidRDefault="00EF378F" w:rsidP="00EF378F">
      <w:pPr>
        <w:ind w:left="708" w:firstLine="2"/>
        <w:jc w:val="both"/>
        <w:rPr>
          <w:rFonts w:ascii="Arial" w:hAnsi="Arial" w:cs="Arial"/>
        </w:rPr>
      </w:pPr>
      <w:r w:rsidRPr="00A76F43">
        <w:rPr>
          <w:rFonts w:ascii="Arial" w:hAnsi="Arial" w:cs="Arial"/>
        </w:rPr>
        <w:t>Wie schon einmal vorgetragen: es ist schlechterdings unbegreiflich, wie angesichts der im Vorfeld herausgearbeiteten Schwächen des Gutachtens dem Verfahren</w:t>
      </w:r>
      <w:r w:rsidR="00957D97" w:rsidRPr="00A76F43">
        <w:rPr>
          <w:rFonts w:ascii="Arial" w:hAnsi="Arial" w:cs="Arial"/>
        </w:rPr>
        <w:t xml:space="preserve"> nach</w:t>
      </w:r>
      <w:r w:rsidRPr="00A76F43">
        <w:rPr>
          <w:rFonts w:ascii="Arial" w:hAnsi="Arial" w:cs="Arial"/>
        </w:rPr>
        <w:t xml:space="preserve"> </w:t>
      </w:r>
      <w:r w:rsidR="00957D97" w:rsidRPr="00A76F43">
        <w:rPr>
          <w:rFonts w:ascii="Arial" w:hAnsi="Arial" w:cs="Arial"/>
        </w:rPr>
        <w:t xml:space="preserve">wie vor </w:t>
      </w:r>
      <w:r w:rsidRPr="00A76F43">
        <w:rPr>
          <w:rFonts w:ascii="Arial" w:hAnsi="Arial" w:cs="Arial"/>
        </w:rPr>
        <w:t xml:space="preserve">Fortgang gegeben wird und nicht die Ergebnisse des von Bezirksvertretung und Planungsausschuss politisch ausdrücklich geforderten </w:t>
      </w:r>
      <w:r w:rsidRPr="00A76F43">
        <w:rPr>
          <w:rFonts w:ascii="Arial" w:hAnsi="Arial" w:cs="Arial"/>
          <w:u w:val="single"/>
        </w:rPr>
        <w:t xml:space="preserve">überarbeiteten </w:t>
      </w:r>
      <w:r w:rsidR="00071CE6">
        <w:rPr>
          <w:rFonts w:ascii="Arial" w:hAnsi="Arial" w:cs="Arial"/>
          <w:u w:val="single"/>
        </w:rPr>
        <w:t>Verkehrsg</w:t>
      </w:r>
      <w:r w:rsidRPr="00A76F43">
        <w:rPr>
          <w:rFonts w:ascii="Arial" w:hAnsi="Arial" w:cs="Arial"/>
          <w:u w:val="single"/>
        </w:rPr>
        <w:t>utachtens</w:t>
      </w:r>
      <w:r w:rsidRPr="00A76F43">
        <w:rPr>
          <w:rFonts w:ascii="Arial" w:hAnsi="Arial" w:cs="Arial"/>
        </w:rPr>
        <w:t xml:space="preserve"> abgewartet werden. </w:t>
      </w:r>
    </w:p>
    <w:p w:rsidR="00A76F43" w:rsidRDefault="00A76F43" w:rsidP="00EF378F">
      <w:pPr>
        <w:ind w:left="708" w:firstLine="2"/>
        <w:jc w:val="both"/>
        <w:rPr>
          <w:rFonts w:ascii="Arial" w:hAnsi="Arial" w:cs="Arial"/>
        </w:rPr>
      </w:pPr>
    </w:p>
    <w:p w:rsidR="00A76F43" w:rsidRPr="00A76F43" w:rsidRDefault="00A76F43" w:rsidP="00EF378F">
      <w:pPr>
        <w:ind w:left="708" w:firstLine="2"/>
        <w:jc w:val="both"/>
        <w:rPr>
          <w:rFonts w:ascii="Arial" w:hAnsi="Arial" w:cs="Arial"/>
        </w:rPr>
      </w:pPr>
      <w:r>
        <w:rPr>
          <w:rFonts w:ascii="Arial" w:hAnsi="Arial" w:cs="Arial"/>
        </w:rPr>
        <w:t>…</w:t>
      </w:r>
    </w:p>
    <w:p w:rsidR="00EF378F" w:rsidRPr="00A76F43" w:rsidRDefault="00EF378F" w:rsidP="00EF378F">
      <w:pPr>
        <w:ind w:left="708" w:firstLine="2"/>
        <w:jc w:val="both"/>
        <w:rPr>
          <w:rFonts w:ascii="Arial" w:hAnsi="Arial" w:cs="Arial"/>
        </w:rPr>
      </w:pPr>
    </w:p>
    <w:p w:rsidR="000F5729" w:rsidRPr="00A76F43" w:rsidRDefault="00873AD9" w:rsidP="00EF378F">
      <w:pPr>
        <w:ind w:left="708" w:firstLine="2"/>
        <w:jc w:val="both"/>
        <w:rPr>
          <w:rFonts w:ascii="Arial" w:hAnsi="Arial" w:cs="Arial"/>
        </w:rPr>
      </w:pPr>
      <w:r>
        <w:rPr>
          <w:rFonts w:ascii="Arial" w:hAnsi="Arial" w:cs="Arial"/>
        </w:rPr>
        <w:t xml:space="preserve">Bei letzterem </w:t>
      </w:r>
      <w:r w:rsidR="00957D97" w:rsidRPr="00A76F43">
        <w:rPr>
          <w:rFonts w:ascii="Arial" w:hAnsi="Arial" w:cs="Arial"/>
        </w:rPr>
        <w:t>stellt sich überdies die Frage, w</w:t>
      </w:r>
      <w:r w:rsidR="00EF378F" w:rsidRPr="00A76F43">
        <w:rPr>
          <w:rFonts w:ascii="Arial" w:hAnsi="Arial" w:cs="Arial"/>
        </w:rPr>
        <w:t>ie in diesem Zusammenhang sichergestellt</w:t>
      </w:r>
      <w:r w:rsidR="00957D97" w:rsidRPr="00A76F43">
        <w:rPr>
          <w:rFonts w:ascii="Arial" w:hAnsi="Arial" w:cs="Arial"/>
        </w:rPr>
        <w:t xml:space="preserve"> ist</w:t>
      </w:r>
      <w:r w:rsidR="00EF378F" w:rsidRPr="00A76F43">
        <w:rPr>
          <w:rFonts w:ascii="Arial" w:hAnsi="Arial" w:cs="Arial"/>
        </w:rPr>
        <w:t xml:space="preserve">, dass angesichts des o. g.  Beschlusses des Planungsausschusses bei Vorliegen des überarbeiteten Gutachtens die Bürger und Bürgerinnen wie auch die zu beteiligenden politischen Gremien frühzeitig und dann zeitlich ausreichend Gelegenheit haben, Einblick in </w:t>
      </w:r>
      <w:r w:rsidR="00957D97" w:rsidRPr="00A76F43">
        <w:rPr>
          <w:rFonts w:ascii="Arial" w:hAnsi="Arial" w:cs="Arial"/>
        </w:rPr>
        <w:t xml:space="preserve">diese </w:t>
      </w:r>
      <w:r w:rsidR="00EF378F" w:rsidRPr="00A76F43">
        <w:rPr>
          <w:rFonts w:ascii="Arial" w:hAnsi="Arial" w:cs="Arial"/>
        </w:rPr>
        <w:t>zu nehmen</w:t>
      </w:r>
      <w:r w:rsidR="000F5729" w:rsidRPr="00A76F43">
        <w:rPr>
          <w:rFonts w:ascii="Arial" w:hAnsi="Arial" w:cs="Arial"/>
        </w:rPr>
        <w:t xml:space="preserve"> – </w:t>
      </w:r>
      <w:r w:rsidR="000F5729" w:rsidRPr="00873AD9">
        <w:rPr>
          <w:rFonts w:ascii="Arial" w:hAnsi="Arial" w:cs="Arial"/>
          <w:u w:val="single"/>
        </w:rPr>
        <w:t>Neuauslegung</w:t>
      </w:r>
      <w:r w:rsidR="000F5729" w:rsidRPr="00A76F43">
        <w:rPr>
          <w:rFonts w:ascii="Arial" w:hAnsi="Arial" w:cs="Arial"/>
        </w:rPr>
        <w:t>?</w:t>
      </w:r>
      <w:r w:rsidR="00EF378F" w:rsidRPr="00A76F43">
        <w:rPr>
          <w:rFonts w:ascii="Arial" w:hAnsi="Arial" w:cs="Arial"/>
        </w:rPr>
        <w:t xml:space="preserve"> </w:t>
      </w:r>
    </w:p>
    <w:p w:rsidR="000F5729" w:rsidRPr="00A76F43" w:rsidRDefault="000F5729" w:rsidP="00EF378F">
      <w:pPr>
        <w:ind w:left="708" w:firstLine="2"/>
        <w:jc w:val="both"/>
        <w:rPr>
          <w:rFonts w:ascii="Arial" w:hAnsi="Arial" w:cs="Arial"/>
        </w:rPr>
      </w:pPr>
    </w:p>
    <w:p w:rsidR="00535EB1" w:rsidRPr="00A76F43" w:rsidRDefault="00EF378F" w:rsidP="00EF378F">
      <w:pPr>
        <w:ind w:left="708" w:firstLine="2"/>
        <w:jc w:val="both"/>
        <w:rPr>
          <w:rFonts w:ascii="Arial" w:hAnsi="Arial" w:cs="Arial"/>
        </w:rPr>
      </w:pPr>
      <w:r w:rsidRPr="00A76F43">
        <w:rPr>
          <w:rFonts w:ascii="Arial" w:hAnsi="Arial" w:cs="Arial"/>
        </w:rPr>
        <w:t xml:space="preserve">Angesichts der jetzt an den Tag gelegten Vorgehensweise der Verwaltung kann kaum davon ausgegangen werden, dass dies </w:t>
      </w:r>
      <w:r w:rsidR="000F5729" w:rsidRPr="00A76F43">
        <w:rPr>
          <w:rFonts w:ascii="Arial" w:hAnsi="Arial" w:cs="Arial"/>
        </w:rPr>
        <w:t xml:space="preserve">ordnungsgemäß </w:t>
      </w:r>
      <w:r w:rsidRPr="00A76F43">
        <w:rPr>
          <w:rFonts w:ascii="Arial" w:hAnsi="Arial" w:cs="Arial"/>
        </w:rPr>
        <w:t xml:space="preserve">gelingen wird. </w:t>
      </w:r>
    </w:p>
    <w:p w:rsidR="000F5729" w:rsidRPr="00A76F43" w:rsidRDefault="000F5729" w:rsidP="00EF378F">
      <w:pPr>
        <w:ind w:left="708" w:firstLine="2"/>
        <w:jc w:val="both"/>
        <w:rPr>
          <w:rFonts w:ascii="Arial" w:hAnsi="Arial" w:cs="Arial"/>
        </w:rPr>
      </w:pPr>
    </w:p>
    <w:p w:rsidR="00EF378F" w:rsidRPr="00A76F43" w:rsidRDefault="00EF378F" w:rsidP="000F5729">
      <w:pPr>
        <w:ind w:left="708" w:firstLine="2"/>
        <w:jc w:val="both"/>
        <w:rPr>
          <w:rFonts w:ascii="Arial" w:hAnsi="Arial" w:cs="Arial"/>
        </w:rPr>
      </w:pPr>
      <w:r w:rsidRPr="00A76F43">
        <w:rPr>
          <w:rFonts w:ascii="Arial" w:hAnsi="Arial" w:cs="Arial"/>
        </w:rPr>
        <w:t xml:space="preserve">Wir wiederholen an dieser Stelle </w:t>
      </w:r>
      <w:r w:rsidR="000F5729" w:rsidRPr="00A76F43">
        <w:rPr>
          <w:rFonts w:ascii="Arial" w:hAnsi="Arial" w:cs="Arial"/>
        </w:rPr>
        <w:t xml:space="preserve">schließlich </w:t>
      </w:r>
      <w:r w:rsidRPr="00A76F43">
        <w:rPr>
          <w:rFonts w:ascii="Arial" w:hAnsi="Arial" w:cs="Arial"/>
        </w:rPr>
        <w:t>nochmals und ausdrücklich unsere Bereitschaft zu einem informellen Vorgespräch mit den Gutachtern.</w:t>
      </w:r>
    </w:p>
    <w:p w:rsidR="00E6437A" w:rsidRPr="00A76F43" w:rsidRDefault="00E6437A" w:rsidP="000F5729">
      <w:pPr>
        <w:ind w:left="708" w:firstLine="2"/>
        <w:jc w:val="both"/>
        <w:rPr>
          <w:rFonts w:ascii="Arial" w:hAnsi="Arial" w:cs="Arial"/>
        </w:rPr>
      </w:pPr>
    </w:p>
    <w:p w:rsidR="00E6437A" w:rsidRPr="00A76F43" w:rsidRDefault="00E6437A" w:rsidP="000F5729">
      <w:pPr>
        <w:ind w:left="708" w:firstLine="2"/>
        <w:jc w:val="both"/>
        <w:rPr>
          <w:rFonts w:ascii="Arial" w:hAnsi="Arial" w:cs="Arial"/>
        </w:rPr>
      </w:pPr>
    </w:p>
    <w:p w:rsidR="00EF378F" w:rsidRPr="00A76F43" w:rsidRDefault="00EF378F" w:rsidP="00EF378F">
      <w:pPr>
        <w:pStyle w:val="Listenabsatz"/>
        <w:numPr>
          <w:ilvl w:val="0"/>
          <w:numId w:val="1"/>
        </w:numPr>
        <w:jc w:val="both"/>
        <w:rPr>
          <w:rFonts w:ascii="Arial" w:eastAsia="Times New Roman" w:hAnsi="Arial" w:cs="Arial"/>
          <w:b/>
          <w:bCs/>
        </w:rPr>
      </w:pPr>
      <w:r w:rsidRPr="00A76F43">
        <w:rPr>
          <w:rFonts w:ascii="Arial" w:eastAsia="Times New Roman" w:hAnsi="Arial" w:cs="Arial"/>
          <w:b/>
          <w:bCs/>
        </w:rPr>
        <w:t>Externe Ausgleichsmaßnahmen</w:t>
      </w:r>
    </w:p>
    <w:p w:rsidR="00EF378F" w:rsidRPr="00A76F43" w:rsidRDefault="00EF378F" w:rsidP="00EF378F">
      <w:pPr>
        <w:jc w:val="both"/>
        <w:rPr>
          <w:rFonts w:ascii="Arial" w:hAnsi="Arial" w:cs="Arial"/>
          <w:b/>
          <w:bCs/>
        </w:rPr>
      </w:pPr>
    </w:p>
    <w:p w:rsidR="00EF378F" w:rsidRPr="00A76F43" w:rsidRDefault="00EF378F" w:rsidP="00EF378F">
      <w:pPr>
        <w:ind w:left="708"/>
        <w:jc w:val="both"/>
        <w:rPr>
          <w:rFonts w:ascii="Arial" w:hAnsi="Arial" w:cs="Arial"/>
        </w:rPr>
      </w:pPr>
      <w:r w:rsidRPr="00A76F43">
        <w:rPr>
          <w:rFonts w:ascii="Arial" w:hAnsi="Arial" w:cs="Arial"/>
        </w:rPr>
        <w:t>Die Unsinnigkeit der Heranziehung externer Ausgleichsmaßnahmen jedenfalls für das vorliegende Planverfahren beweist sich hier: durch eine (wie auch immer geartete) „</w:t>
      </w:r>
      <w:r w:rsidRPr="00A76F43">
        <w:rPr>
          <w:rFonts w:ascii="Arial" w:hAnsi="Arial" w:cs="Arial"/>
          <w:i/>
          <w:iCs/>
        </w:rPr>
        <w:t>Aufwertung bewirtschafteter Ackerflächen, die in den Produktionsablauf landwirtschaftlicher Betriebe integriert werden können</w:t>
      </w:r>
      <w:r w:rsidRPr="00A76F43">
        <w:rPr>
          <w:rFonts w:ascii="Arial" w:hAnsi="Arial" w:cs="Arial"/>
        </w:rPr>
        <w:t xml:space="preserve">“ werden massive </w:t>
      </w:r>
      <w:r w:rsidR="000F5729" w:rsidRPr="00A76F43">
        <w:rPr>
          <w:rFonts w:ascii="Arial" w:hAnsi="Arial" w:cs="Arial"/>
        </w:rPr>
        <w:t xml:space="preserve">und nunmehr zusätzlich notwendig (?) werdende </w:t>
      </w:r>
      <w:r w:rsidRPr="00A76F43">
        <w:rPr>
          <w:rFonts w:ascii="Arial" w:hAnsi="Arial" w:cs="Arial"/>
        </w:rPr>
        <w:t xml:space="preserve">Eingriffe in Baumbestände entlang der Schloßstr. </w:t>
      </w:r>
      <w:r w:rsidR="00957D97" w:rsidRPr="00A76F43">
        <w:rPr>
          <w:rFonts w:ascii="Arial" w:hAnsi="Arial" w:cs="Arial"/>
        </w:rPr>
        <w:t xml:space="preserve">und im Friedhofsumfeld </w:t>
      </w:r>
      <w:r w:rsidR="00071CE6">
        <w:rPr>
          <w:rFonts w:ascii="Arial" w:hAnsi="Arial" w:cs="Arial"/>
        </w:rPr>
        <w:t>„</w:t>
      </w:r>
      <w:r w:rsidRPr="00A76F43">
        <w:rPr>
          <w:rFonts w:ascii="Arial" w:hAnsi="Arial" w:cs="Arial"/>
        </w:rPr>
        <w:t>(mit)kompensiert</w:t>
      </w:r>
      <w:r w:rsidR="00071CE6">
        <w:rPr>
          <w:rFonts w:ascii="Arial" w:hAnsi="Arial" w:cs="Arial"/>
        </w:rPr>
        <w:t>“</w:t>
      </w:r>
      <w:r w:rsidR="000F5729" w:rsidRPr="00A76F43">
        <w:rPr>
          <w:rFonts w:ascii="Arial" w:hAnsi="Arial" w:cs="Arial"/>
        </w:rPr>
        <w:t>:</w:t>
      </w:r>
    </w:p>
    <w:p w:rsidR="00EF378F" w:rsidRPr="00A76F43" w:rsidRDefault="00EF378F" w:rsidP="00EF378F">
      <w:pPr>
        <w:jc w:val="both"/>
        <w:rPr>
          <w:rFonts w:ascii="Arial" w:hAnsi="Arial" w:cs="Arial"/>
        </w:rPr>
      </w:pPr>
    </w:p>
    <w:p w:rsidR="00EF378F" w:rsidRPr="00A76F43" w:rsidRDefault="00EF378F" w:rsidP="00EF378F">
      <w:pPr>
        <w:ind w:left="708"/>
        <w:jc w:val="both"/>
        <w:rPr>
          <w:rFonts w:ascii="Arial" w:hAnsi="Arial" w:cs="Arial"/>
          <w:b/>
          <w:bCs/>
        </w:rPr>
      </w:pPr>
      <w:r w:rsidRPr="00A76F43">
        <w:rPr>
          <w:rFonts w:ascii="Arial" w:hAnsi="Arial" w:cs="Arial"/>
          <w:b/>
          <w:bCs/>
          <w:noProof/>
        </w:rPr>
        <w:drawing>
          <wp:inline distT="0" distB="0" distL="0" distR="0" wp14:anchorId="027DBB81" wp14:editId="2C8EFC83">
            <wp:extent cx="4476750" cy="2537775"/>
            <wp:effectExtent l="0" t="0" r="0" b="0"/>
            <wp:docPr id="1" name="Grafik 1" descr="cid:image005.png@01D981B4.E2FB3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5.png@01D981B4.E2FB32B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493844" cy="2547465"/>
                    </a:xfrm>
                    <a:prstGeom prst="rect">
                      <a:avLst/>
                    </a:prstGeom>
                    <a:noFill/>
                    <a:ln>
                      <a:noFill/>
                    </a:ln>
                  </pic:spPr>
                </pic:pic>
              </a:graphicData>
            </a:graphic>
          </wp:inline>
        </w:drawing>
      </w:r>
    </w:p>
    <w:p w:rsidR="00EF378F" w:rsidRPr="00A76F43" w:rsidRDefault="00EF378F" w:rsidP="00EF378F">
      <w:pPr>
        <w:jc w:val="both"/>
        <w:rPr>
          <w:rFonts w:ascii="Arial" w:hAnsi="Arial" w:cs="Arial"/>
        </w:rPr>
      </w:pPr>
    </w:p>
    <w:p w:rsidR="00EF378F" w:rsidRDefault="00873AD9" w:rsidP="00EF378F">
      <w:pPr>
        <w:ind w:left="708" w:firstLine="2"/>
        <w:jc w:val="both"/>
        <w:rPr>
          <w:rFonts w:ascii="Arial" w:hAnsi="Arial" w:cs="Arial"/>
        </w:rPr>
      </w:pPr>
      <w:r>
        <w:rPr>
          <w:rFonts w:ascii="Arial" w:hAnsi="Arial" w:cs="Arial"/>
        </w:rPr>
        <w:t>Sinnvoller und g</w:t>
      </w:r>
      <w:r w:rsidR="00071CE6">
        <w:rPr>
          <w:rFonts w:ascii="Arial" w:hAnsi="Arial" w:cs="Arial"/>
        </w:rPr>
        <w:t xml:space="preserve">eeigneter Ausgleich ist vor Ort </w:t>
      </w:r>
      <w:r>
        <w:rPr>
          <w:rFonts w:ascii="Arial" w:hAnsi="Arial" w:cs="Arial"/>
        </w:rPr>
        <w:t xml:space="preserve">und nicht durch Kontenbuchungen </w:t>
      </w:r>
      <w:r w:rsidR="00071CE6">
        <w:rPr>
          <w:rFonts w:ascii="Arial" w:hAnsi="Arial" w:cs="Arial"/>
        </w:rPr>
        <w:t>zu schaffen!</w:t>
      </w:r>
    </w:p>
    <w:p w:rsidR="00071CE6" w:rsidRDefault="00071CE6" w:rsidP="00EF378F">
      <w:pPr>
        <w:ind w:left="708" w:firstLine="2"/>
        <w:jc w:val="both"/>
        <w:rPr>
          <w:rFonts w:ascii="Arial" w:hAnsi="Arial" w:cs="Arial"/>
        </w:rPr>
      </w:pPr>
    </w:p>
    <w:p w:rsidR="00071CE6" w:rsidRDefault="00071CE6" w:rsidP="00EF378F">
      <w:pPr>
        <w:ind w:left="708" w:firstLine="2"/>
        <w:jc w:val="both"/>
        <w:rPr>
          <w:rFonts w:ascii="Arial" w:hAnsi="Arial" w:cs="Arial"/>
        </w:rPr>
      </w:pPr>
    </w:p>
    <w:p w:rsidR="00071CE6" w:rsidRDefault="00071CE6" w:rsidP="00EF378F">
      <w:pPr>
        <w:ind w:left="708" w:firstLine="2"/>
        <w:jc w:val="both"/>
        <w:rPr>
          <w:rFonts w:ascii="Arial" w:hAnsi="Arial" w:cs="Arial"/>
        </w:rPr>
      </w:pPr>
    </w:p>
    <w:p w:rsidR="00071CE6" w:rsidRPr="00A76F43" w:rsidRDefault="00071CE6" w:rsidP="00EF378F">
      <w:pPr>
        <w:ind w:left="708" w:firstLine="2"/>
        <w:jc w:val="both"/>
        <w:rPr>
          <w:rFonts w:ascii="Arial" w:hAnsi="Arial" w:cs="Arial"/>
        </w:rPr>
      </w:pPr>
    </w:p>
    <w:p w:rsidR="00EF378F" w:rsidRPr="00A76F43" w:rsidRDefault="00071CE6" w:rsidP="00EF378F">
      <w:pPr>
        <w:pStyle w:val="Listenabsatz"/>
        <w:numPr>
          <w:ilvl w:val="0"/>
          <w:numId w:val="1"/>
        </w:numPr>
        <w:jc w:val="both"/>
        <w:rPr>
          <w:rFonts w:ascii="Arial" w:eastAsia="Times New Roman" w:hAnsi="Arial" w:cs="Arial"/>
          <w:b/>
          <w:bCs/>
        </w:rPr>
      </w:pPr>
      <w:r>
        <w:rPr>
          <w:rFonts w:ascii="Arial" w:eastAsia="Times New Roman" w:hAnsi="Arial" w:cs="Arial"/>
          <w:b/>
          <w:bCs/>
        </w:rPr>
        <w:t xml:space="preserve">Eigene </w:t>
      </w:r>
      <w:r w:rsidR="00EF378F" w:rsidRPr="00A76F43">
        <w:rPr>
          <w:rFonts w:ascii="Arial" w:eastAsia="Times New Roman" w:hAnsi="Arial" w:cs="Arial"/>
          <w:b/>
          <w:bCs/>
        </w:rPr>
        <w:t>Stellungnahmen</w:t>
      </w:r>
      <w:r>
        <w:rPr>
          <w:rFonts w:ascii="Arial" w:eastAsia="Times New Roman" w:hAnsi="Arial" w:cs="Arial"/>
          <w:b/>
          <w:bCs/>
        </w:rPr>
        <w:t xml:space="preserve"> im Verfahren</w:t>
      </w:r>
    </w:p>
    <w:p w:rsidR="00957D97" w:rsidRPr="00A76F43" w:rsidRDefault="00957D97" w:rsidP="00957D97">
      <w:pPr>
        <w:pStyle w:val="Listenabsatz"/>
        <w:jc w:val="both"/>
        <w:rPr>
          <w:rFonts w:ascii="Arial" w:eastAsia="Times New Roman" w:hAnsi="Arial" w:cs="Arial"/>
          <w:b/>
          <w:bCs/>
        </w:rPr>
      </w:pPr>
    </w:p>
    <w:p w:rsidR="000F5729" w:rsidRPr="00A76F43" w:rsidRDefault="00EF378F" w:rsidP="000F5729">
      <w:pPr>
        <w:pStyle w:val="Listenabsatz"/>
        <w:jc w:val="both"/>
        <w:rPr>
          <w:rFonts w:ascii="Arial" w:hAnsi="Arial" w:cs="Arial"/>
        </w:rPr>
      </w:pPr>
      <w:r w:rsidRPr="00A76F43">
        <w:rPr>
          <w:rFonts w:ascii="Arial" w:hAnsi="Arial" w:cs="Arial"/>
        </w:rPr>
        <w:t xml:space="preserve">Die vorliegende Stellungnahme bezieht sich inhaltlich sowohl auf das Bebauungsplanverfahren </w:t>
      </w:r>
      <w:r w:rsidRPr="00A76F43">
        <w:rPr>
          <w:rFonts w:ascii="Arial" w:hAnsi="Arial" w:cs="Arial"/>
          <w:b/>
          <w:bCs/>
        </w:rPr>
        <w:t>964 I</w:t>
      </w:r>
      <w:r w:rsidRPr="00A76F43">
        <w:rPr>
          <w:rFonts w:ascii="Arial" w:hAnsi="Arial" w:cs="Arial"/>
        </w:rPr>
        <w:t xml:space="preserve"> wie auch der auf das Bebauungsplanverfahren </w:t>
      </w:r>
      <w:r w:rsidRPr="00A76F43">
        <w:rPr>
          <w:rFonts w:ascii="Arial" w:hAnsi="Arial" w:cs="Arial"/>
          <w:b/>
          <w:bCs/>
        </w:rPr>
        <w:t>964 II</w:t>
      </w:r>
      <w:r w:rsidRPr="00A76F43">
        <w:rPr>
          <w:rFonts w:ascii="Arial" w:hAnsi="Arial" w:cs="Arial"/>
        </w:rPr>
        <w:t xml:space="preserve">. Wir bitten daher, die vorliegende Stellungnahme zu den Unterlagen </w:t>
      </w:r>
      <w:r w:rsidRPr="00A76F43">
        <w:rPr>
          <w:rFonts w:ascii="Arial" w:hAnsi="Arial" w:cs="Arial"/>
          <w:u w:val="single"/>
        </w:rPr>
        <w:t>beider</w:t>
      </w:r>
      <w:r w:rsidRPr="00A76F43">
        <w:rPr>
          <w:rFonts w:ascii="Arial" w:hAnsi="Arial" w:cs="Arial"/>
        </w:rPr>
        <w:t xml:space="preserve"> genannter Verfahren zu nehmen. </w:t>
      </w:r>
    </w:p>
    <w:p w:rsidR="000F5729" w:rsidRPr="00A76F43" w:rsidRDefault="000F5729" w:rsidP="00EF378F">
      <w:pPr>
        <w:pStyle w:val="Listenabsatz"/>
        <w:jc w:val="both"/>
        <w:rPr>
          <w:rFonts w:ascii="Arial" w:hAnsi="Arial" w:cs="Arial"/>
        </w:rPr>
      </w:pPr>
    </w:p>
    <w:p w:rsidR="00EF378F" w:rsidRPr="00A76F43" w:rsidRDefault="00EF378F" w:rsidP="00EF378F">
      <w:pPr>
        <w:pStyle w:val="Listenabsatz"/>
        <w:jc w:val="both"/>
        <w:rPr>
          <w:rFonts w:ascii="Arial" w:hAnsi="Arial" w:cs="Arial"/>
        </w:rPr>
      </w:pPr>
      <w:r w:rsidRPr="00A76F43">
        <w:rPr>
          <w:rFonts w:ascii="Arial" w:hAnsi="Arial" w:cs="Arial"/>
          <w:u w:val="single"/>
        </w:rPr>
        <w:t>Bisheriger historischer Vortrag aus dem Verfahren 964</w:t>
      </w:r>
      <w:r w:rsidRPr="00A76F43">
        <w:rPr>
          <w:rFonts w:ascii="Arial" w:hAnsi="Arial" w:cs="Arial"/>
        </w:rPr>
        <w:t xml:space="preserve"> bleibt aufrecht erhalten: wie schon zuvor, beziehen wir uns </w:t>
      </w:r>
      <w:r w:rsidR="00957D97" w:rsidRPr="00A76F43">
        <w:rPr>
          <w:rFonts w:ascii="Arial" w:hAnsi="Arial" w:cs="Arial"/>
        </w:rPr>
        <w:t xml:space="preserve">auch an dieser Stelle </w:t>
      </w:r>
      <w:r w:rsidRPr="00A76F43">
        <w:rPr>
          <w:rFonts w:ascii="Arial" w:hAnsi="Arial" w:cs="Arial"/>
        </w:rPr>
        <w:t xml:space="preserve">auf die schon in der Vergangenheit eingereichten Stellungnahmen und Unterlagen, die wir </w:t>
      </w:r>
      <w:r w:rsidR="000F5729" w:rsidRPr="00A76F43">
        <w:rPr>
          <w:rFonts w:ascii="Arial" w:hAnsi="Arial" w:cs="Arial"/>
        </w:rPr>
        <w:t xml:space="preserve">gemeinsam mit der vorliegenden Stellungnahme </w:t>
      </w:r>
      <w:r w:rsidRPr="00A76F43">
        <w:rPr>
          <w:rFonts w:ascii="Arial" w:hAnsi="Arial" w:cs="Arial"/>
        </w:rPr>
        <w:t xml:space="preserve">noch einmal als Dateianhang beigefügt übersenden und bezüglich derer wir bitten, auch diese </w:t>
      </w:r>
      <w:r w:rsidRPr="00A76F43">
        <w:rPr>
          <w:rFonts w:ascii="Arial" w:hAnsi="Arial" w:cs="Arial"/>
          <w:u w:val="single"/>
        </w:rPr>
        <w:t>entspr. zu behandeln</w:t>
      </w:r>
      <w:r w:rsidRPr="00A76F43">
        <w:rPr>
          <w:rFonts w:ascii="Arial" w:hAnsi="Arial" w:cs="Arial"/>
        </w:rPr>
        <w:t xml:space="preserve">. </w:t>
      </w:r>
    </w:p>
    <w:p w:rsidR="000F5729" w:rsidRPr="00A76F43" w:rsidRDefault="000F5729" w:rsidP="00957D97">
      <w:pPr>
        <w:ind w:left="708"/>
        <w:jc w:val="both"/>
        <w:rPr>
          <w:rFonts w:ascii="Arial" w:hAnsi="Arial" w:cs="Arial"/>
        </w:rPr>
      </w:pPr>
    </w:p>
    <w:p w:rsidR="00EF378F" w:rsidRPr="00A76F43" w:rsidRDefault="00EF378F" w:rsidP="00957D97">
      <w:pPr>
        <w:ind w:left="708"/>
        <w:jc w:val="both"/>
        <w:rPr>
          <w:rFonts w:ascii="Arial" w:hAnsi="Arial" w:cs="Arial"/>
        </w:rPr>
      </w:pPr>
      <w:r w:rsidRPr="00A76F43">
        <w:rPr>
          <w:rFonts w:ascii="Arial" w:hAnsi="Arial" w:cs="Arial"/>
        </w:rPr>
        <w:t xml:space="preserve">Schließlich bitten wir, die vorliegende Stellungnahme zusätzlich Unterlagen des bisherigen Bebauungsplanverfahrens </w:t>
      </w:r>
      <w:r w:rsidRPr="00A76F43">
        <w:rPr>
          <w:rFonts w:ascii="Arial" w:hAnsi="Arial" w:cs="Arial"/>
          <w:b/>
          <w:bCs/>
        </w:rPr>
        <w:t>964</w:t>
      </w:r>
      <w:r w:rsidRPr="00A76F43">
        <w:rPr>
          <w:rFonts w:ascii="Arial" w:hAnsi="Arial" w:cs="Arial"/>
        </w:rPr>
        <w:t xml:space="preserve"> </w:t>
      </w:r>
      <w:r w:rsidR="00957D97" w:rsidRPr="00A76F43">
        <w:rPr>
          <w:rFonts w:ascii="Arial" w:hAnsi="Arial" w:cs="Arial"/>
        </w:rPr>
        <w:t xml:space="preserve">(alt) </w:t>
      </w:r>
      <w:r w:rsidRPr="00A76F43">
        <w:rPr>
          <w:rFonts w:ascii="Arial" w:hAnsi="Arial" w:cs="Arial"/>
        </w:rPr>
        <w:t>zu nehmen.</w:t>
      </w:r>
    </w:p>
    <w:p w:rsidR="00EF378F" w:rsidRPr="00A76F43" w:rsidRDefault="00EF378F" w:rsidP="00EF378F">
      <w:pPr>
        <w:jc w:val="both"/>
        <w:rPr>
          <w:rFonts w:ascii="Arial" w:hAnsi="Arial" w:cs="Arial"/>
        </w:rPr>
      </w:pPr>
    </w:p>
    <w:p w:rsidR="00EF378F" w:rsidRPr="00A76F43" w:rsidRDefault="00EF378F" w:rsidP="00EF378F">
      <w:pPr>
        <w:jc w:val="both"/>
        <w:rPr>
          <w:rFonts w:ascii="Arial" w:hAnsi="Arial" w:cs="Arial"/>
        </w:rPr>
      </w:pPr>
    </w:p>
    <w:p w:rsidR="00EF378F" w:rsidRPr="00A76F43" w:rsidRDefault="00EF378F" w:rsidP="00EF378F">
      <w:pPr>
        <w:pStyle w:val="Listenabsatz"/>
        <w:numPr>
          <w:ilvl w:val="0"/>
          <w:numId w:val="1"/>
        </w:numPr>
        <w:jc w:val="both"/>
        <w:rPr>
          <w:rFonts w:ascii="Arial" w:eastAsia="Times New Roman" w:hAnsi="Arial" w:cs="Arial"/>
          <w:b/>
          <w:bCs/>
        </w:rPr>
      </w:pPr>
      <w:r w:rsidRPr="00A76F43">
        <w:rPr>
          <w:rFonts w:ascii="Arial" w:eastAsia="Times New Roman" w:hAnsi="Arial" w:cs="Arial"/>
          <w:b/>
          <w:bCs/>
        </w:rPr>
        <w:t>Teilprojektverzicht</w:t>
      </w:r>
    </w:p>
    <w:p w:rsidR="00EF378F" w:rsidRPr="00A76F43" w:rsidRDefault="00EF378F" w:rsidP="00EF378F">
      <w:pPr>
        <w:jc w:val="both"/>
        <w:rPr>
          <w:rFonts w:ascii="Arial" w:hAnsi="Arial" w:cs="Arial"/>
        </w:rPr>
      </w:pPr>
    </w:p>
    <w:p w:rsidR="00EF378F" w:rsidRPr="00A76F43" w:rsidRDefault="00957D97" w:rsidP="00EF378F">
      <w:pPr>
        <w:ind w:left="708"/>
        <w:jc w:val="both"/>
        <w:rPr>
          <w:rFonts w:ascii="Arial" w:hAnsi="Arial" w:cs="Arial"/>
        </w:rPr>
      </w:pPr>
      <w:r w:rsidRPr="00A76F43">
        <w:rPr>
          <w:rFonts w:ascii="Arial" w:hAnsi="Arial" w:cs="Arial"/>
        </w:rPr>
        <w:t xml:space="preserve">Abschließend </w:t>
      </w:r>
      <w:r w:rsidR="00EF378F" w:rsidRPr="00A76F43">
        <w:rPr>
          <w:rFonts w:ascii="Arial" w:hAnsi="Arial" w:cs="Arial"/>
        </w:rPr>
        <w:t xml:space="preserve">sei auch an dieser Stelle noch einmal darauf hingewiesen, dass alle Gründe </w:t>
      </w:r>
      <w:proofErr w:type="gramStart"/>
      <w:r w:rsidR="00EF378F" w:rsidRPr="00A76F43">
        <w:rPr>
          <w:rFonts w:ascii="Arial" w:hAnsi="Arial" w:cs="Arial"/>
        </w:rPr>
        <w:t>dafür</w:t>
      </w:r>
      <w:r w:rsidR="00A76F43">
        <w:rPr>
          <w:rFonts w:ascii="Arial" w:hAnsi="Arial" w:cs="Arial"/>
        </w:rPr>
        <w:t xml:space="preserve"> </w:t>
      </w:r>
      <w:r w:rsidR="00EF378F" w:rsidRPr="00A76F43">
        <w:rPr>
          <w:rFonts w:ascii="Arial" w:hAnsi="Arial" w:cs="Arial"/>
        </w:rPr>
        <w:t>sprechen</w:t>
      </w:r>
      <w:proofErr w:type="gramEnd"/>
      <w:r w:rsidR="00EF378F" w:rsidRPr="00A76F43">
        <w:rPr>
          <w:rFonts w:ascii="Arial" w:hAnsi="Arial" w:cs="Arial"/>
        </w:rPr>
        <w:t>, dass die Stadt auf die Durchführung des bisherigen Teilprojektes Schloßstraße verzichten sollte. Die Fortführung der bisherigen städtebaulichen Überlegungen im Rahmen zweier getrennter Bebauungsplanverfahren jedenfalls bildet hierfür eine geeignete Grundlage.</w:t>
      </w:r>
    </w:p>
    <w:p w:rsidR="00C544D5" w:rsidRPr="00A76F43" w:rsidRDefault="00C544D5" w:rsidP="00EF378F">
      <w:pPr>
        <w:ind w:left="708"/>
        <w:jc w:val="both"/>
        <w:rPr>
          <w:rFonts w:ascii="Arial" w:hAnsi="Arial" w:cs="Arial"/>
        </w:rPr>
      </w:pPr>
    </w:p>
    <w:p w:rsidR="00C544D5" w:rsidRPr="00A76F43" w:rsidRDefault="00C544D5" w:rsidP="00C544D5">
      <w:pPr>
        <w:ind w:left="708" w:firstLine="2"/>
        <w:jc w:val="both"/>
        <w:rPr>
          <w:rFonts w:ascii="Arial" w:hAnsi="Arial" w:cs="Arial"/>
        </w:rPr>
      </w:pPr>
      <w:r w:rsidRPr="00A76F43">
        <w:rPr>
          <w:rFonts w:ascii="Arial" w:hAnsi="Arial" w:cs="Arial"/>
        </w:rPr>
        <w:t xml:space="preserve">Es besteht </w:t>
      </w:r>
      <w:r w:rsidRPr="00A76F43">
        <w:rPr>
          <w:rFonts w:ascii="Arial" w:hAnsi="Arial" w:cs="Arial"/>
        </w:rPr>
        <w:t xml:space="preserve">nun endlich die ideale Möglichkeit, die Projektziele zum Wohle aller an die </w:t>
      </w:r>
      <w:r w:rsidR="002F3318" w:rsidRPr="00A76F43">
        <w:rPr>
          <w:rFonts w:ascii="Arial" w:hAnsi="Arial" w:cs="Arial"/>
        </w:rPr>
        <w:t xml:space="preserve">Bedürfnisse von Bürgern und Bürgerinnen, Umwelt und Klima sowie die </w:t>
      </w:r>
      <w:r w:rsidRPr="00A76F43">
        <w:rPr>
          <w:rFonts w:ascii="Arial" w:hAnsi="Arial" w:cs="Arial"/>
        </w:rPr>
        <w:t xml:space="preserve">Leistungsfähigkeit Weitmars und seiner Schloßstr. </w:t>
      </w:r>
      <w:r w:rsidR="00873AD9">
        <w:rPr>
          <w:rFonts w:ascii="Arial" w:hAnsi="Arial" w:cs="Arial"/>
        </w:rPr>
        <w:t xml:space="preserve">angemessen </w:t>
      </w:r>
      <w:r w:rsidRPr="00A76F43">
        <w:rPr>
          <w:rFonts w:ascii="Arial" w:hAnsi="Arial" w:cs="Arial"/>
        </w:rPr>
        <w:t xml:space="preserve">anzupassen! </w:t>
      </w:r>
    </w:p>
    <w:p w:rsidR="00C544D5" w:rsidRPr="00A76F43" w:rsidRDefault="00C544D5" w:rsidP="00EF378F">
      <w:pPr>
        <w:ind w:left="708"/>
        <w:jc w:val="both"/>
        <w:rPr>
          <w:rFonts w:ascii="Arial" w:hAnsi="Arial" w:cs="Arial"/>
        </w:rPr>
      </w:pPr>
    </w:p>
    <w:p w:rsidR="00957D97" w:rsidRPr="00A76F43" w:rsidRDefault="00957D97" w:rsidP="00EF378F">
      <w:pPr>
        <w:jc w:val="both"/>
        <w:rPr>
          <w:rFonts w:ascii="Arial" w:hAnsi="Arial" w:cs="Arial"/>
        </w:rPr>
      </w:pPr>
    </w:p>
    <w:p w:rsidR="00535EB1" w:rsidRPr="00A76F43" w:rsidRDefault="00535EB1" w:rsidP="00EF378F">
      <w:pPr>
        <w:jc w:val="both"/>
        <w:rPr>
          <w:rFonts w:ascii="Arial" w:hAnsi="Arial" w:cs="Arial"/>
        </w:rPr>
      </w:pPr>
    </w:p>
    <w:p w:rsidR="00EF378F" w:rsidRPr="00A76F43" w:rsidRDefault="00EF378F" w:rsidP="00EF378F">
      <w:pPr>
        <w:jc w:val="both"/>
        <w:rPr>
          <w:rFonts w:ascii="Arial" w:hAnsi="Arial" w:cs="Arial"/>
        </w:rPr>
      </w:pPr>
      <w:r w:rsidRPr="00A76F43">
        <w:rPr>
          <w:rFonts w:ascii="Arial" w:hAnsi="Arial" w:cs="Arial"/>
        </w:rPr>
        <w:t>Bochum, den 15.0</w:t>
      </w:r>
      <w:r w:rsidR="00B530B4" w:rsidRPr="00A76F43">
        <w:rPr>
          <w:rFonts w:ascii="Arial" w:hAnsi="Arial" w:cs="Arial"/>
        </w:rPr>
        <w:t>5</w:t>
      </w:r>
      <w:r w:rsidRPr="00A76F43">
        <w:rPr>
          <w:rFonts w:ascii="Arial" w:hAnsi="Arial" w:cs="Arial"/>
        </w:rPr>
        <w:t>.2023</w:t>
      </w:r>
    </w:p>
    <w:p w:rsidR="00EF378F" w:rsidRPr="00A76F43" w:rsidRDefault="00EF378F" w:rsidP="00EF378F">
      <w:pPr>
        <w:jc w:val="both"/>
        <w:rPr>
          <w:rFonts w:ascii="Arial" w:hAnsi="Arial" w:cs="Arial"/>
        </w:rPr>
      </w:pPr>
    </w:p>
    <w:p w:rsidR="00EF378F" w:rsidRPr="00A76F43" w:rsidRDefault="00EF378F" w:rsidP="00EF378F">
      <w:pPr>
        <w:jc w:val="both"/>
        <w:rPr>
          <w:rFonts w:ascii="Arial" w:hAnsi="Arial" w:cs="Arial"/>
        </w:rPr>
      </w:pPr>
      <w:r w:rsidRPr="00A76F43">
        <w:rPr>
          <w:rFonts w:ascii="Arial" w:hAnsi="Arial" w:cs="Arial"/>
        </w:rPr>
        <w:t xml:space="preserve">Für die </w:t>
      </w:r>
      <w:r w:rsidRPr="00A76F43">
        <w:rPr>
          <w:rFonts w:ascii="Arial" w:hAnsi="Arial" w:cs="Arial"/>
          <w:color w:val="4472C4"/>
        </w:rPr>
        <w:t>Initiative Schloßpark</w:t>
      </w:r>
    </w:p>
    <w:p w:rsidR="00EF378F" w:rsidRPr="00A76F43" w:rsidRDefault="00EF378F" w:rsidP="00EF378F">
      <w:pPr>
        <w:jc w:val="both"/>
        <w:rPr>
          <w:rFonts w:ascii="Arial" w:hAnsi="Arial" w:cs="Arial"/>
        </w:rPr>
      </w:pPr>
    </w:p>
    <w:p w:rsidR="00EF378F" w:rsidRPr="00A76F43" w:rsidRDefault="00EF378F" w:rsidP="00EF378F">
      <w:pPr>
        <w:jc w:val="both"/>
        <w:rPr>
          <w:rFonts w:ascii="Arial" w:hAnsi="Arial" w:cs="Arial"/>
        </w:rPr>
      </w:pPr>
    </w:p>
    <w:p w:rsidR="00EF378F" w:rsidRPr="00A76F43" w:rsidRDefault="00EF378F" w:rsidP="00A76F43">
      <w:pPr>
        <w:rPr>
          <w:rFonts w:ascii="Arial" w:hAnsi="Arial" w:cs="Arial"/>
        </w:rPr>
      </w:pPr>
      <w:r w:rsidRPr="00A76F43">
        <w:rPr>
          <w:rFonts w:ascii="Arial" w:hAnsi="Arial" w:cs="Arial"/>
        </w:rPr>
        <w:t>gez.</w:t>
      </w:r>
      <w:r w:rsidR="00535EB1" w:rsidRPr="00A76F43">
        <w:rPr>
          <w:rFonts w:ascii="Arial" w:hAnsi="Arial" w:cs="Arial"/>
        </w:rPr>
        <w:t xml:space="preserve"> </w:t>
      </w:r>
      <w:r w:rsidRPr="00A76F43">
        <w:rPr>
          <w:rFonts w:ascii="Arial" w:hAnsi="Arial" w:cs="Arial"/>
        </w:rPr>
        <w:t xml:space="preserve">Björn Echternach                   gez. Kai krämer                         gez. Herbert Freudenberg  </w:t>
      </w:r>
    </w:p>
    <w:p w:rsidR="00EF378F" w:rsidRPr="00A76F43" w:rsidRDefault="00EF378F" w:rsidP="00A76F43">
      <w:pPr>
        <w:rPr>
          <w:rFonts w:ascii="Arial" w:hAnsi="Arial" w:cs="Arial"/>
        </w:rPr>
      </w:pPr>
      <w:r w:rsidRPr="00A76F43">
        <w:rPr>
          <w:rFonts w:ascii="Arial" w:hAnsi="Arial" w:cs="Arial"/>
        </w:rPr>
        <w:t xml:space="preserve">Schloßstraße 97                            Hattinger Str. 380                      Schloßstraße 97          </w:t>
      </w:r>
    </w:p>
    <w:p w:rsidR="00EF378F" w:rsidRPr="00A76F43" w:rsidRDefault="00EF378F" w:rsidP="00A76F43">
      <w:pPr>
        <w:rPr>
          <w:rFonts w:ascii="Arial" w:hAnsi="Arial" w:cs="Arial"/>
        </w:rPr>
      </w:pPr>
      <w:r w:rsidRPr="00A76F43">
        <w:rPr>
          <w:rFonts w:ascii="Arial" w:hAnsi="Arial" w:cs="Arial"/>
        </w:rPr>
        <w:t>44795 Bochum                               44795 Bochum                          44795 Bochum</w:t>
      </w:r>
    </w:p>
    <w:p w:rsidR="00851F75" w:rsidRDefault="00851F75" w:rsidP="00A76F43"/>
    <w:sectPr w:rsidR="00851F75">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5ED" w:rsidRDefault="00B825ED" w:rsidP="00546DC7">
      <w:r>
        <w:separator/>
      </w:r>
    </w:p>
  </w:endnote>
  <w:endnote w:type="continuationSeparator" w:id="0">
    <w:p w:rsidR="00B825ED" w:rsidRDefault="00B825ED" w:rsidP="00546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1210036"/>
      <w:docPartObj>
        <w:docPartGallery w:val="Page Numbers (Bottom of Page)"/>
        <w:docPartUnique/>
      </w:docPartObj>
    </w:sdtPr>
    <w:sdtEndPr/>
    <w:sdtContent>
      <w:p w:rsidR="00546DC7" w:rsidRDefault="00546DC7">
        <w:pPr>
          <w:pStyle w:val="Fuzeile"/>
          <w:jc w:val="right"/>
        </w:pPr>
      </w:p>
      <w:p w:rsidR="00546DC7" w:rsidRDefault="00546DC7">
        <w:pPr>
          <w:pStyle w:val="Fuzeile"/>
          <w:jc w:val="right"/>
        </w:pPr>
        <w:r>
          <w:fldChar w:fldCharType="begin"/>
        </w:r>
        <w:r>
          <w:instrText>PAGE   \* MERGEFORMAT</w:instrText>
        </w:r>
        <w:r>
          <w:fldChar w:fldCharType="separate"/>
        </w:r>
        <w:r>
          <w:t>2</w:t>
        </w:r>
        <w:r>
          <w:fldChar w:fldCharType="end"/>
        </w:r>
      </w:p>
    </w:sdtContent>
  </w:sdt>
  <w:p w:rsidR="00546DC7" w:rsidRDefault="00546DC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5ED" w:rsidRDefault="00B825ED" w:rsidP="00546DC7">
      <w:r>
        <w:separator/>
      </w:r>
    </w:p>
  </w:footnote>
  <w:footnote w:type="continuationSeparator" w:id="0">
    <w:p w:rsidR="00B825ED" w:rsidRDefault="00B825ED" w:rsidP="00546D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A6211"/>
    <w:multiLevelType w:val="hybridMultilevel"/>
    <w:tmpl w:val="58EA83D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7137700-60ED-4708-B21A-58032ACB45A4}"/>
    <w:docVar w:name="dgnword-eventsink" w:val="1610079475664"/>
  </w:docVars>
  <w:rsids>
    <w:rsidRoot w:val="00EF378F"/>
    <w:rsid w:val="00071CE6"/>
    <w:rsid w:val="000F5729"/>
    <w:rsid w:val="001A739F"/>
    <w:rsid w:val="002F3318"/>
    <w:rsid w:val="00304519"/>
    <w:rsid w:val="003728DB"/>
    <w:rsid w:val="004928FB"/>
    <w:rsid w:val="00535EB1"/>
    <w:rsid w:val="00546DC7"/>
    <w:rsid w:val="00851F75"/>
    <w:rsid w:val="00866B88"/>
    <w:rsid w:val="00873AD9"/>
    <w:rsid w:val="00957D97"/>
    <w:rsid w:val="009A250E"/>
    <w:rsid w:val="00A33EB2"/>
    <w:rsid w:val="00A76F43"/>
    <w:rsid w:val="00B530B4"/>
    <w:rsid w:val="00B825ED"/>
    <w:rsid w:val="00C544D5"/>
    <w:rsid w:val="00CC04FD"/>
    <w:rsid w:val="00D563C8"/>
    <w:rsid w:val="00DC3DE8"/>
    <w:rsid w:val="00E6437A"/>
    <w:rsid w:val="00EC0F7A"/>
    <w:rsid w:val="00EE3200"/>
    <w:rsid w:val="00EF378F"/>
    <w:rsid w:val="00FF24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2137D"/>
  <w15:chartTrackingRefBased/>
  <w15:docId w15:val="{3D347ACD-C402-4A58-8B34-CC01220DE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378F"/>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F378F"/>
    <w:pPr>
      <w:ind w:left="720"/>
    </w:pPr>
  </w:style>
  <w:style w:type="paragraph" w:styleId="Kopfzeile">
    <w:name w:val="header"/>
    <w:basedOn w:val="Standard"/>
    <w:link w:val="KopfzeileZchn"/>
    <w:uiPriority w:val="99"/>
    <w:unhideWhenUsed/>
    <w:rsid w:val="00546DC7"/>
    <w:pPr>
      <w:tabs>
        <w:tab w:val="center" w:pos="4536"/>
        <w:tab w:val="right" w:pos="9072"/>
      </w:tabs>
    </w:pPr>
  </w:style>
  <w:style w:type="character" w:customStyle="1" w:styleId="KopfzeileZchn">
    <w:name w:val="Kopfzeile Zchn"/>
    <w:basedOn w:val="Absatz-Standardschriftart"/>
    <w:link w:val="Kopfzeile"/>
    <w:uiPriority w:val="99"/>
    <w:rsid w:val="00546DC7"/>
    <w:rPr>
      <w:rFonts w:ascii="Calibri" w:hAnsi="Calibri" w:cs="Calibri"/>
    </w:rPr>
  </w:style>
  <w:style w:type="paragraph" w:styleId="Fuzeile">
    <w:name w:val="footer"/>
    <w:basedOn w:val="Standard"/>
    <w:link w:val="FuzeileZchn"/>
    <w:uiPriority w:val="99"/>
    <w:unhideWhenUsed/>
    <w:rsid w:val="00546DC7"/>
    <w:pPr>
      <w:tabs>
        <w:tab w:val="center" w:pos="4536"/>
        <w:tab w:val="right" w:pos="9072"/>
      </w:tabs>
    </w:pPr>
  </w:style>
  <w:style w:type="character" w:customStyle="1" w:styleId="FuzeileZchn">
    <w:name w:val="Fußzeile Zchn"/>
    <w:basedOn w:val="Absatz-Standardschriftart"/>
    <w:link w:val="Fuzeile"/>
    <w:uiPriority w:val="99"/>
    <w:rsid w:val="00546DC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71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2.png@01D981B4.E2FB32B0"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cid:image005.png@01D981B4.E2FB32B0"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cid:image004.png@01D981B4.E2FB32B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image001.png@01D981B4.E2FB32B0" TargetMode="External"/><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1863</Words>
  <Characters>11738</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dc:creator>
  <cp:keywords/>
  <dc:description/>
  <cp:lastModifiedBy>Kai</cp:lastModifiedBy>
  <cp:revision>2</cp:revision>
  <cp:lastPrinted>2023-05-09T05:34:00Z</cp:lastPrinted>
  <dcterms:created xsi:type="dcterms:W3CDTF">2023-05-10T09:21:00Z</dcterms:created>
  <dcterms:modified xsi:type="dcterms:W3CDTF">2023-05-10T09:21:00Z</dcterms:modified>
</cp:coreProperties>
</file>